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7236" w:rsidRPr="005E2FB4" w:rsidRDefault="006158CE">
      <w:pPr>
        <w:jc w:val="center"/>
        <w:rPr>
          <w:rFonts w:ascii="Calibri" w:hAnsi="Calibri" w:cs="Arial"/>
          <w:b/>
          <w:sz w:val="28"/>
          <w:szCs w:val="28"/>
        </w:rPr>
      </w:pPr>
      <w:r>
        <w:rPr>
          <w:rFonts w:ascii="Calibri" w:hAnsi="Calibri" w:cs="Arial"/>
          <w:b/>
          <w:sz w:val="28"/>
          <w:szCs w:val="28"/>
        </w:rPr>
        <w:t xml:space="preserve">Договор поставки № </w:t>
      </w:r>
      <w:r w:rsidR="00EA3191">
        <w:rPr>
          <w:rFonts w:ascii="Calibri" w:hAnsi="Calibri" w:cs="Arial"/>
          <w:b/>
          <w:sz w:val="28"/>
          <w:szCs w:val="28"/>
        </w:rPr>
        <w:t>_________</w:t>
      </w:r>
    </w:p>
    <w:p w:rsidR="00157236" w:rsidRPr="008B5584" w:rsidRDefault="00157236" w:rsidP="00D819CD">
      <w:pPr>
        <w:rPr>
          <w:rFonts w:ascii="Calibri" w:hAnsi="Calibri"/>
          <w:sz w:val="20"/>
          <w:szCs w:val="20"/>
        </w:rPr>
      </w:pPr>
      <w:r w:rsidRPr="008B5584">
        <w:rPr>
          <w:rFonts w:ascii="Calibri" w:hAnsi="Calibri"/>
          <w:sz w:val="20"/>
          <w:szCs w:val="20"/>
        </w:rPr>
        <w:t xml:space="preserve">г. Новосибирск                                                                                               </w:t>
      </w:r>
      <w:r w:rsidR="00D819CD">
        <w:rPr>
          <w:rFonts w:ascii="Calibri" w:hAnsi="Calibri"/>
          <w:sz w:val="20"/>
          <w:szCs w:val="20"/>
        </w:rPr>
        <w:t xml:space="preserve">                                                  </w:t>
      </w:r>
      <w:r w:rsidRPr="008B5584">
        <w:rPr>
          <w:rFonts w:ascii="Calibri" w:hAnsi="Calibri"/>
          <w:sz w:val="20"/>
          <w:szCs w:val="20"/>
        </w:rPr>
        <w:t xml:space="preserve"> </w:t>
      </w:r>
      <w:r w:rsidR="00E15017">
        <w:rPr>
          <w:rFonts w:ascii="Calibri" w:hAnsi="Calibri"/>
          <w:sz w:val="20"/>
          <w:szCs w:val="20"/>
        </w:rPr>
        <w:t xml:space="preserve">  </w:t>
      </w:r>
      <w:r w:rsidR="001D5EB1" w:rsidRPr="008B5584">
        <w:rPr>
          <w:rFonts w:ascii="Calibri" w:hAnsi="Calibri"/>
          <w:sz w:val="20"/>
          <w:szCs w:val="20"/>
        </w:rPr>
        <w:t xml:space="preserve"> «</w:t>
      </w:r>
      <w:r w:rsidR="00FC5B18">
        <w:rPr>
          <w:rFonts w:ascii="Calibri" w:hAnsi="Calibri"/>
          <w:sz w:val="20"/>
          <w:szCs w:val="20"/>
        </w:rPr>
        <w:t>20</w:t>
      </w:r>
      <w:r w:rsidRPr="00E15017">
        <w:rPr>
          <w:rFonts w:ascii="Calibri" w:hAnsi="Calibri"/>
          <w:sz w:val="20"/>
          <w:szCs w:val="20"/>
        </w:rPr>
        <w:t xml:space="preserve">» </w:t>
      </w:r>
      <w:r w:rsidR="00E15017" w:rsidRPr="00E15017">
        <w:rPr>
          <w:rFonts w:ascii="Calibri" w:hAnsi="Calibri"/>
          <w:sz w:val="20"/>
          <w:szCs w:val="20"/>
        </w:rPr>
        <w:t>октября</w:t>
      </w:r>
      <w:r w:rsidR="00A908F8" w:rsidRPr="00E15017">
        <w:rPr>
          <w:rFonts w:ascii="Calibri" w:hAnsi="Calibri"/>
          <w:sz w:val="20"/>
          <w:szCs w:val="20"/>
        </w:rPr>
        <w:t xml:space="preserve"> </w:t>
      </w:r>
      <w:r w:rsidRPr="00E15017">
        <w:rPr>
          <w:rFonts w:ascii="Calibri" w:hAnsi="Calibri"/>
          <w:sz w:val="20"/>
          <w:szCs w:val="20"/>
        </w:rPr>
        <w:t>201</w:t>
      </w:r>
      <w:r w:rsidR="00C46546" w:rsidRPr="00E15017">
        <w:rPr>
          <w:rFonts w:ascii="Calibri" w:hAnsi="Calibri"/>
          <w:sz w:val="20"/>
          <w:szCs w:val="20"/>
        </w:rPr>
        <w:t>7</w:t>
      </w:r>
      <w:r w:rsidRPr="00E15017">
        <w:rPr>
          <w:rFonts w:ascii="Calibri" w:hAnsi="Calibri"/>
          <w:sz w:val="20"/>
          <w:szCs w:val="20"/>
        </w:rPr>
        <w:t>г</w:t>
      </w:r>
      <w:r w:rsidRPr="008B5584">
        <w:rPr>
          <w:rFonts w:ascii="Calibri" w:hAnsi="Calibri"/>
          <w:sz w:val="20"/>
          <w:szCs w:val="20"/>
        </w:rPr>
        <w:t xml:space="preserve">.                                                                                                                                 </w:t>
      </w:r>
    </w:p>
    <w:p w:rsidR="00157236" w:rsidRPr="008B5584" w:rsidRDefault="00157236">
      <w:pPr>
        <w:jc w:val="both"/>
        <w:rPr>
          <w:rFonts w:ascii="Calibri" w:hAnsi="Calibri" w:cs="Arial"/>
          <w:sz w:val="20"/>
          <w:szCs w:val="20"/>
        </w:rPr>
      </w:pPr>
    </w:p>
    <w:p w:rsidR="00157236" w:rsidRPr="00E11E7D" w:rsidRDefault="00157236" w:rsidP="00A66156">
      <w:pPr>
        <w:jc w:val="both"/>
        <w:rPr>
          <w:rFonts w:asciiTheme="minorHAnsi" w:hAnsiTheme="minorHAnsi"/>
          <w:sz w:val="20"/>
          <w:szCs w:val="20"/>
        </w:rPr>
      </w:pPr>
      <w:r w:rsidRPr="00915B67">
        <w:rPr>
          <w:rFonts w:ascii="Calibri" w:hAnsi="Calibri"/>
          <w:b/>
          <w:color w:val="000000"/>
          <w:sz w:val="20"/>
          <w:szCs w:val="20"/>
        </w:rPr>
        <w:t xml:space="preserve">Общество с ограниченной </w:t>
      </w:r>
      <w:r w:rsidRPr="00E15017">
        <w:rPr>
          <w:rFonts w:ascii="Calibri" w:hAnsi="Calibri"/>
          <w:b/>
          <w:sz w:val="20"/>
          <w:szCs w:val="20"/>
        </w:rPr>
        <w:t xml:space="preserve">ответственностью </w:t>
      </w:r>
      <w:r w:rsidR="006158CE" w:rsidRPr="00E15017">
        <w:rPr>
          <w:rFonts w:asciiTheme="minorHAnsi" w:hAnsiTheme="minorHAnsi" w:cstheme="minorHAnsi"/>
          <w:b/>
          <w:sz w:val="20"/>
          <w:szCs w:val="20"/>
        </w:rPr>
        <w:t>«</w:t>
      </w:r>
      <w:r w:rsidR="00FC5B18">
        <w:rPr>
          <w:rFonts w:asciiTheme="minorHAnsi" w:hAnsiTheme="minorHAnsi" w:cstheme="minorHAnsi"/>
          <w:b/>
          <w:sz w:val="20"/>
          <w:szCs w:val="20"/>
        </w:rPr>
        <w:t>Виторг</w:t>
      </w:r>
      <w:r w:rsidR="006158CE" w:rsidRPr="00E15017">
        <w:rPr>
          <w:rFonts w:asciiTheme="minorHAnsi" w:hAnsiTheme="minorHAnsi" w:cstheme="minorHAnsi"/>
          <w:b/>
          <w:sz w:val="20"/>
          <w:szCs w:val="20"/>
        </w:rPr>
        <w:t>»</w:t>
      </w:r>
      <w:r w:rsidRPr="00E15017">
        <w:rPr>
          <w:rFonts w:ascii="Calibri" w:hAnsi="Calibri"/>
          <w:b/>
          <w:sz w:val="20"/>
          <w:szCs w:val="20"/>
        </w:rPr>
        <w:t xml:space="preserve"> (сокращенное наименование </w:t>
      </w:r>
      <w:r w:rsidR="006158CE" w:rsidRPr="00E15017">
        <w:rPr>
          <w:rFonts w:asciiTheme="minorHAnsi" w:hAnsiTheme="minorHAnsi" w:cstheme="minorHAnsi"/>
          <w:b/>
          <w:sz w:val="20"/>
          <w:szCs w:val="20"/>
        </w:rPr>
        <w:t>ООО «</w:t>
      </w:r>
      <w:r w:rsidR="00FC5B18">
        <w:rPr>
          <w:rFonts w:asciiTheme="minorHAnsi" w:hAnsiTheme="minorHAnsi" w:cstheme="minorHAnsi"/>
          <w:b/>
          <w:sz w:val="20"/>
          <w:szCs w:val="20"/>
        </w:rPr>
        <w:t>Виторг</w:t>
      </w:r>
      <w:r w:rsidR="006158CE" w:rsidRPr="00E15017">
        <w:rPr>
          <w:rFonts w:asciiTheme="minorHAnsi" w:hAnsiTheme="minorHAnsi" w:cstheme="minorHAnsi"/>
          <w:b/>
          <w:sz w:val="20"/>
          <w:szCs w:val="20"/>
        </w:rPr>
        <w:t>»)</w:t>
      </w:r>
      <w:r w:rsidRPr="00E15017">
        <w:rPr>
          <w:rFonts w:ascii="Calibri" w:hAnsi="Calibri"/>
          <w:sz w:val="20"/>
          <w:szCs w:val="20"/>
        </w:rPr>
        <w:t xml:space="preserve">, </w:t>
      </w:r>
      <w:r w:rsidR="00915B67" w:rsidRPr="00E15017">
        <w:rPr>
          <w:rFonts w:ascii="Calibri" w:hAnsi="Calibri"/>
          <w:spacing w:val="-5"/>
          <w:sz w:val="20"/>
          <w:szCs w:val="20"/>
        </w:rPr>
        <w:t xml:space="preserve">именуемое в дальнейшем </w:t>
      </w:r>
      <w:r w:rsidR="00915B67" w:rsidRPr="00E15017">
        <w:rPr>
          <w:rFonts w:ascii="Calibri" w:hAnsi="Calibri"/>
          <w:b/>
          <w:spacing w:val="-5"/>
          <w:sz w:val="20"/>
          <w:szCs w:val="20"/>
        </w:rPr>
        <w:t xml:space="preserve">«Поставщик», </w:t>
      </w:r>
      <w:r w:rsidRPr="00E15017">
        <w:rPr>
          <w:rFonts w:ascii="Calibri" w:hAnsi="Calibri"/>
          <w:sz w:val="20"/>
          <w:szCs w:val="20"/>
        </w:rPr>
        <w:t>в лице</w:t>
      </w:r>
      <w:r w:rsidR="000377FE">
        <w:rPr>
          <w:rFonts w:ascii="Calibri" w:hAnsi="Calibri"/>
          <w:sz w:val="20"/>
          <w:szCs w:val="20"/>
        </w:rPr>
        <w:t xml:space="preserve"> генерального</w:t>
      </w:r>
      <w:r w:rsidRPr="00E15017">
        <w:rPr>
          <w:rFonts w:ascii="Calibri" w:hAnsi="Calibri"/>
          <w:sz w:val="20"/>
          <w:szCs w:val="20"/>
        </w:rPr>
        <w:t xml:space="preserve"> директора </w:t>
      </w:r>
      <w:r w:rsidR="00FC5B18">
        <w:rPr>
          <w:rFonts w:asciiTheme="minorHAnsi" w:hAnsiTheme="minorHAnsi" w:cstheme="minorHAnsi"/>
          <w:b/>
          <w:sz w:val="20"/>
          <w:szCs w:val="20"/>
        </w:rPr>
        <w:t>Кудинова Виталия Игоревича</w:t>
      </w:r>
      <w:r w:rsidRPr="00E15017">
        <w:rPr>
          <w:rFonts w:ascii="Calibri" w:hAnsi="Calibri"/>
          <w:sz w:val="20"/>
          <w:szCs w:val="20"/>
        </w:rPr>
        <w:t>, действующе</w:t>
      </w:r>
      <w:r w:rsidR="005E0CB2" w:rsidRPr="00E15017">
        <w:rPr>
          <w:rFonts w:ascii="Calibri" w:hAnsi="Calibri"/>
          <w:sz w:val="20"/>
          <w:szCs w:val="20"/>
        </w:rPr>
        <w:t>го</w:t>
      </w:r>
      <w:r w:rsidRPr="00E15017">
        <w:rPr>
          <w:rFonts w:ascii="Calibri" w:hAnsi="Calibri"/>
          <w:sz w:val="20"/>
          <w:szCs w:val="20"/>
        </w:rPr>
        <w:t xml:space="preserve"> на основании Устава, с одной стороны, </w:t>
      </w:r>
      <w:r w:rsidRPr="00E15017">
        <w:rPr>
          <w:rFonts w:asciiTheme="minorHAnsi" w:hAnsiTheme="minorHAnsi"/>
          <w:sz w:val="20"/>
          <w:szCs w:val="20"/>
        </w:rPr>
        <w:t>и</w:t>
      </w:r>
      <w:r w:rsidR="00D819CD" w:rsidRPr="00E15017">
        <w:rPr>
          <w:rFonts w:asciiTheme="minorHAnsi" w:hAnsiTheme="minorHAnsi" w:cstheme="minorHAnsi"/>
          <w:sz w:val="20"/>
          <w:szCs w:val="20"/>
        </w:rPr>
        <w:t xml:space="preserve"> </w:t>
      </w:r>
      <w:r w:rsidR="00796047">
        <w:rPr>
          <w:rFonts w:ascii="Calibri" w:hAnsi="Calibri"/>
          <w:b/>
          <w:color w:val="000000"/>
          <w:sz w:val="20"/>
          <w:szCs w:val="20"/>
        </w:rPr>
        <w:t>о</w:t>
      </w:r>
      <w:r w:rsidR="00796047" w:rsidRPr="00915B67">
        <w:rPr>
          <w:rFonts w:ascii="Calibri" w:hAnsi="Calibri"/>
          <w:b/>
          <w:color w:val="000000"/>
          <w:sz w:val="20"/>
          <w:szCs w:val="20"/>
        </w:rPr>
        <w:t xml:space="preserve">бщество с ограниченной </w:t>
      </w:r>
      <w:r w:rsidR="00796047" w:rsidRPr="00E15017">
        <w:rPr>
          <w:rFonts w:ascii="Calibri" w:hAnsi="Calibri"/>
          <w:b/>
          <w:sz w:val="20"/>
          <w:szCs w:val="20"/>
        </w:rPr>
        <w:t>ответственностью</w:t>
      </w:r>
      <w:r w:rsidR="0022503C">
        <w:rPr>
          <w:rFonts w:ascii="Calibri" w:hAnsi="Calibri" w:cs="Arial"/>
          <w:b/>
          <w:sz w:val="20"/>
          <w:szCs w:val="20"/>
        </w:rPr>
        <w:t xml:space="preserve"> «</w:t>
      </w:r>
      <w:r w:rsidR="00EA3191">
        <w:rPr>
          <w:rFonts w:ascii="Calibri" w:hAnsi="Calibri" w:cs="Arial"/>
          <w:b/>
          <w:sz w:val="20"/>
          <w:szCs w:val="20"/>
        </w:rPr>
        <w:t>___________</w:t>
      </w:r>
      <w:r w:rsidR="00E15017" w:rsidRPr="00E15017">
        <w:rPr>
          <w:rFonts w:ascii="Calibri" w:hAnsi="Calibri" w:cs="Arial"/>
          <w:b/>
          <w:sz w:val="20"/>
          <w:szCs w:val="20"/>
        </w:rPr>
        <w:t>»</w:t>
      </w:r>
      <w:r w:rsidR="00796047">
        <w:rPr>
          <w:rFonts w:ascii="Calibri" w:hAnsi="Calibri" w:cs="Arial"/>
          <w:b/>
          <w:sz w:val="20"/>
          <w:szCs w:val="20"/>
        </w:rPr>
        <w:t xml:space="preserve"> </w:t>
      </w:r>
      <w:r w:rsidR="00796047" w:rsidRPr="00E15017">
        <w:rPr>
          <w:rFonts w:ascii="Calibri" w:hAnsi="Calibri"/>
          <w:b/>
          <w:sz w:val="20"/>
          <w:szCs w:val="20"/>
        </w:rPr>
        <w:t xml:space="preserve">(сокращенное наименование </w:t>
      </w:r>
      <w:r w:rsidR="00796047" w:rsidRPr="00E15017">
        <w:rPr>
          <w:rFonts w:asciiTheme="minorHAnsi" w:hAnsiTheme="minorHAnsi" w:cstheme="minorHAnsi"/>
          <w:b/>
          <w:sz w:val="20"/>
          <w:szCs w:val="20"/>
        </w:rPr>
        <w:t>ООО «</w:t>
      </w:r>
      <w:r w:rsidR="00EA3191">
        <w:rPr>
          <w:rFonts w:asciiTheme="minorHAnsi" w:hAnsiTheme="minorHAnsi" w:cstheme="minorHAnsi"/>
          <w:b/>
          <w:sz w:val="20"/>
          <w:szCs w:val="20"/>
        </w:rPr>
        <w:t>_________</w:t>
      </w:r>
      <w:r w:rsidR="00796047" w:rsidRPr="00E15017">
        <w:rPr>
          <w:rFonts w:asciiTheme="minorHAnsi" w:hAnsiTheme="minorHAnsi" w:cstheme="minorHAnsi"/>
          <w:b/>
          <w:sz w:val="20"/>
          <w:szCs w:val="20"/>
        </w:rPr>
        <w:t>»)</w:t>
      </w:r>
      <w:r w:rsidR="00796047" w:rsidRPr="00E15017">
        <w:rPr>
          <w:rFonts w:ascii="Calibri" w:hAnsi="Calibri"/>
          <w:sz w:val="20"/>
          <w:szCs w:val="20"/>
        </w:rPr>
        <w:t xml:space="preserve">, </w:t>
      </w:r>
      <w:r w:rsidR="000C3F04" w:rsidRPr="00E15017">
        <w:rPr>
          <w:rFonts w:asciiTheme="minorHAnsi" w:hAnsiTheme="minorHAnsi" w:cstheme="minorHAnsi"/>
          <w:sz w:val="20"/>
          <w:szCs w:val="20"/>
        </w:rPr>
        <w:t xml:space="preserve"> именуемое в дальнейшем «</w:t>
      </w:r>
      <w:r w:rsidR="000C3F04" w:rsidRPr="00E15017">
        <w:rPr>
          <w:rFonts w:asciiTheme="minorHAnsi" w:hAnsiTheme="minorHAnsi" w:cstheme="minorHAnsi"/>
          <w:b/>
          <w:sz w:val="20"/>
          <w:szCs w:val="20"/>
        </w:rPr>
        <w:t>Покупатель</w:t>
      </w:r>
      <w:r w:rsidR="000C3F04" w:rsidRPr="00E15017">
        <w:rPr>
          <w:rFonts w:asciiTheme="minorHAnsi" w:hAnsiTheme="minorHAnsi" w:cstheme="minorHAnsi"/>
          <w:sz w:val="20"/>
          <w:szCs w:val="20"/>
        </w:rPr>
        <w:t>», в лице директора</w:t>
      </w:r>
      <w:r w:rsidR="00D819CD" w:rsidRPr="00E15017">
        <w:rPr>
          <w:rFonts w:asciiTheme="minorHAnsi" w:hAnsiTheme="minorHAnsi" w:cstheme="minorHAnsi"/>
          <w:sz w:val="20"/>
          <w:szCs w:val="20"/>
        </w:rPr>
        <w:t xml:space="preserve"> </w:t>
      </w:r>
      <w:r w:rsidR="00EA3191">
        <w:rPr>
          <w:rFonts w:ascii="Calibri" w:hAnsi="Calibri" w:cs="Arial"/>
          <w:b/>
          <w:sz w:val="20"/>
          <w:szCs w:val="20"/>
        </w:rPr>
        <w:t>____________________</w:t>
      </w:r>
      <w:r w:rsidR="000C3F04" w:rsidRPr="00E15017">
        <w:rPr>
          <w:rFonts w:asciiTheme="minorHAnsi" w:hAnsiTheme="minorHAnsi" w:cstheme="minorHAnsi"/>
          <w:sz w:val="20"/>
          <w:szCs w:val="20"/>
        </w:rPr>
        <w:t>, действующего на основании</w:t>
      </w:r>
      <w:r w:rsidR="00D819CD" w:rsidRPr="00E15017">
        <w:rPr>
          <w:rFonts w:asciiTheme="minorHAnsi" w:hAnsiTheme="minorHAnsi" w:cstheme="minorHAnsi"/>
          <w:sz w:val="20"/>
          <w:szCs w:val="20"/>
        </w:rPr>
        <w:t xml:space="preserve"> Устава</w:t>
      </w:r>
      <w:r w:rsidR="000C3F04" w:rsidRPr="00E15017">
        <w:t>,</w:t>
      </w:r>
      <w:r w:rsidR="00D819CD" w:rsidRPr="00E15017">
        <w:t xml:space="preserve"> </w:t>
      </w:r>
      <w:r w:rsidR="00E11E7D" w:rsidRPr="00E15017">
        <w:rPr>
          <w:rFonts w:asciiTheme="minorHAnsi" w:hAnsiTheme="minorHAnsi"/>
          <w:sz w:val="20"/>
          <w:szCs w:val="20"/>
        </w:rPr>
        <w:t>с другой стороны</w:t>
      </w:r>
      <w:r w:rsidRPr="00E15017">
        <w:rPr>
          <w:rFonts w:asciiTheme="minorHAnsi" w:hAnsiTheme="minorHAnsi"/>
          <w:sz w:val="20"/>
          <w:szCs w:val="20"/>
        </w:rPr>
        <w:t xml:space="preserve">, совместно именуемые </w:t>
      </w:r>
      <w:r w:rsidRPr="00E15017">
        <w:rPr>
          <w:rFonts w:asciiTheme="minorHAnsi" w:hAnsiTheme="minorHAnsi"/>
          <w:b/>
          <w:sz w:val="20"/>
          <w:szCs w:val="20"/>
        </w:rPr>
        <w:t xml:space="preserve">«Стороны», </w:t>
      </w:r>
      <w:r w:rsidRPr="00E15017">
        <w:rPr>
          <w:rFonts w:asciiTheme="minorHAnsi" w:hAnsiTheme="minorHAnsi"/>
          <w:sz w:val="20"/>
          <w:szCs w:val="20"/>
        </w:rPr>
        <w:t>заключили настоящий Договор о нижеследующем</w:t>
      </w:r>
      <w:r w:rsidRPr="00E11E7D">
        <w:rPr>
          <w:rFonts w:asciiTheme="minorHAnsi" w:hAnsiTheme="minorHAnsi"/>
          <w:sz w:val="20"/>
          <w:szCs w:val="20"/>
        </w:rPr>
        <w:t>:</w:t>
      </w:r>
    </w:p>
    <w:p w:rsidR="00157236" w:rsidRPr="00E11E7D" w:rsidRDefault="00157236" w:rsidP="0012044A">
      <w:pPr>
        <w:pStyle w:val="head0"/>
        <w:spacing w:after="0"/>
        <w:rPr>
          <w:rFonts w:asciiTheme="minorHAnsi" w:hAnsiTheme="minorHAnsi"/>
        </w:rPr>
      </w:pPr>
    </w:p>
    <w:p w:rsidR="00157236" w:rsidRDefault="008B5584" w:rsidP="00944162">
      <w:pPr>
        <w:pStyle w:val="head0"/>
        <w:numPr>
          <w:ilvl w:val="0"/>
          <w:numId w:val="4"/>
        </w:numPr>
        <w:spacing w:after="0"/>
        <w:rPr>
          <w:rFonts w:ascii="Calibri" w:hAnsi="Calibri"/>
        </w:rPr>
      </w:pPr>
      <w:r w:rsidRPr="008B5584">
        <w:rPr>
          <w:rFonts w:ascii="Calibri" w:hAnsi="Calibri"/>
        </w:rPr>
        <w:t>ПРЕДМЕТ ДОГОВОРА</w:t>
      </w:r>
    </w:p>
    <w:p w:rsidR="00944162" w:rsidRPr="008B5584" w:rsidRDefault="00944162" w:rsidP="00944162">
      <w:pPr>
        <w:pStyle w:val="head0"/>
        <w:spacing w:after="0"/>
        <w:ind w:left="720"/>
        <w:jc w:val="left"/>
        <w:rPr>
          <w:rFonts w:ascii="Calibri" w:hAnsi="Calibri"/>
        </w:rPr>
      </w:pPr>
    </w:p>
    <w:p w:rsidR="00BE6A31" w:rsidRDefault="00157236">
      <w:pPr>
        <w:pStyle w:val="body0"/>
        <w:rPr>
          <w:rFonts w:ascii="Calibri" w:hAnsi="Calibri"/>
        </w:rPr>
      </w:pPr>
      <w:r w:rsidRPr="008B5584">
        <w:rPr>
          <w:rFonts w:ascii="Calibri" w:hAnsi="Calibri"/>
        </w:rPr>
        <w:t>1.1. Поставщик обязуется передать в собственность Покупателя товары (далее по тексту - Товар), а Покупатель обязуется принять и оплатить товары в сроки, порядке и на условиях, установленных сторонами в настоящем Договоре.</w:t>
      </w:r>
    </w:p>
    <w:p w:rsidR="00BE6A31" w:rsidRPr="00C72C90" w:rsidRDefault="00BE6A31" w:rsidP="00BE6A31">
      <w:pPr>
        <w:pStyle w:val="body0"/>
        <w:rPr>
          <w:rFonts w:ascii="Calibri" w:hAnsi="Calibri"/>
        </w:rPr>
      </w:pPr>
      <w:r w:rsidRPr="00C72C90">
        <w:rPr>
          <w:rFonts w:ascii="Calibri" w:hAnsi="Calibri"/>
        </w:rPr>
        <w:t>1.2. Существенные условия поставки Товара (срок и порядок поставки, стоимость Товара и порядок оплаты Товара, порядок оплаты транспортных расходов и иные существенные условия) согласовываются сторонами Договора в Спецификациях, являющихся неотъемлемыми частями Договора.</w:t>
      </w:r>
      <w:r>
        <w:rPr>
          <w:rFonts w:ascii="Calibri" w:hAnsi="Calibri"/>
        </w:rPr>
        <w:t xml:space="preserve"> </w:t>
      </w:r>
    </w:p>
    <w:p w:rsidR="00157236" w:rsidRPr="008B5584" w:rsidRDefault="00157236">
      <w:pPr>
        <w:pStyle w:val="body0"/>
        <w:rPr>
          <w:rFonts w:ascii="Calibri" w:hAnsi="Calibri"/>
        </w:rPr>
      </w:pPr>
      <w:r w:rsidRPr="008B5584">
        <w:rPr>
          <w:rFonts w:ascii="Calibri" w:hAnsi="Calibri"/>
        </w:rPr>
        <w:t>1.3.  Настоящий Договор заключен в качестве основного документа, регулирующего отношения сторон при многократных поставках Товара.</w:t>
      </w:r>
    </w:p>
    <w:p w:rsidR="00422560" w:rsidRDefault="00422560" w:rsidP="00422560">
      <w:pPr>
        <w:pStyle w:val="head0"/>
        <w:spacing w:after="0"/>
        <w:rPr>
          <w:rFonts w:ascii="Calibri" w:hAnsi="Calibri"/>
        </w:rPr>
      </w:pPr>
    </w:p>
    <w:p w:rsidR="00157236" w:rsidRDefault="00944162" w:rsidP="00944162">
      <w:pPr>
        <w:pStyle w:val="head0"/>
        <w:numPr>
          <w:ilvl w:val="0"/>
          <w:numId w:val="4"/>
        </w:numPr>
        <w:spacing w:after="0"/>
        <w:rPr>
          <w:rFonts w:ascii="Calibri" w:hAnsi="Calibri"/>
        </w:rPr>
      </w:pPr>
      <w:r>
        <w:rPr>
          <w:rFonts w:ascii="Calibri" w:hAnsi="Calibri"/>
        </w:rPr>
        <w:t>УСЛОВИЯ ПОСТАВКИ</w:t>
      </w:r>
    </w:p>
    <w:p w:rsidR="00944162" w:rsidRPr="008B5584" w:rsidRDefault="00944162" w:rsidP="00944162">
      <w:pPr>
        <w:pStyle w:val="head0"/>
        <w:spacing w:after="0"/>
        <w:ind w:left="720"/>
        <w:jc w:val="left"/>
        <w:rPr>
          <w:rFonts w:ascii="Calibri" w:hAnsi="Calibri"/>
        </w:rPr>
      </w:pPr>
    </w:p>
    <w:p w:rsidR="00944162" w:rsidRPr="00B97F37" w:rsidRDefault="00157236" w:rsidP="00944162">
      <w:pPr>
        <w:pStyle w:val="body0"/>
        <w:rPr>
          <w:rFonts w:asciiTheme="minorHAnsi" w:hAnsiTheme="minorHAnsi"/>
        </w:rPr>
      </w:pPr>
      <w:r w:rsidRPr="008B5584">
        <w:rPr>
          <w:rFonts w:ascii="Calibri" w:hAnsi="Calibri"/>
        </w:rPr>
        <w:t>2.1. </w:t>
      </w:r>
      <w:r w:rsidR="00944162">
        <w:rPr>
          <w:rFonts w:ascii="Calibri" w:hAnsi="Calibri"/>
        </w:rPr>
        <w:t xml:space="preserve">В течение срока действия настоящего Договора Товар поставляется отдельными партиями, формируемыми на основании заявки Покупателя, </w:t>
      </w:r>
      <w:r w:rsidRPr="008B5584">
        <w:rPr>
          <w:rFonts w:ascii="Calibri" w:hAnsi="Calibri"/>
        </w:rPr>
        <w:t>которая может быть направлена Поставщику в свободной форме посредством почтовой, факсимильной или элек</w:t>
      </w:r>
      <w:r w:rsidR="00944162">
        <w:rPr>
          <w:rFonts w:ascii="Calibri" w:hAnsi="Calibri"/>
        </w:rPr>
        <w:t xml:space="preserve">тронной связи. </w:t>
      </w:r>
      <w:r w:rsidR="00944162" w:rsidRPr="008B5584">
        <w:rPr>
          <w:rFonts w:ascii="Calibri" w:hAnsi="Calibri"/>
        </w:rPr>
        <w:t xml:space="preserve">На основании полученной от Покупателя Заявки, Поставщик оформляет </w:t>
      </w:r>
      <w:r w:rsidR="00944162">
        <w:rPr>
          <w:rFonts w:ascii="Calibri" w:hAnsi="Calibri"/>
        </w:rPr>
        <w:t>спецификацию, подписывает ее и направляет на подписание Покупателю. Покупатель должен подписать спецификацию и вернуть ее Поставщику. Обмен Сторонами документами производится любым способом, в том числе по электронной почте, посредством телефонной, факсимильной связи, а также с помощью иных видов связи</w:t>
      </w:r>
      <w:r w:rsidR="00944162" w:rsidRPr="00B97F37">
        <w:rPr>
          <w:rFonts w:ascii="Calibri" w:hAnsi="Calibri"/>
        </w:rPr>
        <w:t xml:space="preserve">.  </w:t>
      </w:r>
    </w:p>
    <w:p w:rsidR="00416EE5" w:rsidRDefault="00157236" w:rsidP="00B97F37">
      <w:pPr>
        <w:pStyle w:val="body0"/>
        <w:rPr>
          <w:rFonts w:ascii="Calibri" w:hAnsi="Calibri"/>
        </w:rPr>
      </w:pPr>
      <w:r w:rsidRPr="008B5584">
        <w:rPr>
          <w:rFonts w:ascii="Calibri" w:hAnsi="Calibri"/>
        </w:rPr>
        <w:t>2.2</w:t>
      </w:r>
      <w:r w:rsidR="00B97F37" w:rsidRPr="00B97F37">
        <w:rPr>
          <w:rFonts w:ascii="Calibri" w:hAnsi="Calibri"/>
        </w:rPr>
        <w:t xml:space="preserve"> </w:t>
      </w:r>
      <w:r w:rsidR="00944162">
        <w:rPr>
          <w:rFonts w:ascii="Calibri" w:hAnsi="Calibri"/>
        </w:rPr>
        <w:t xml:space="preserve">Поставка (передача) Покупателю товаров (партий товаров) по настоящему Договору осуществляется на условиях, указанных в Спецификации, являющейся неотъемлемой частью настоящего Договора. </w:t>
      </w:r>
    </w:p>
    <w:p w:rsidR="00C46546" w:rsidRPr="00B97F37" w:rsidRDefault="00C46546" w:rsidP="00B97F37">
      <w:pPr>
        <w:pStyle w:val="body0"/>
        <w:rPr>
          <w:rFonts w:asciiTheme="minorHAnsi" w:hAnsiTheme="minorHAnsi"/>
        </w:rPr>
      </w:pPr>
      <w:r>
        <w:rPr>
          <w:rFonts w:ascii="Calibri" w:hAnsi="Calibri"/>
        </w:rPr>
        <w:t>2.3. Товары отгружаются Покупателю в стандартной заводской таре и (или) упаковке обычной для такого рода и вида товаров.</w:t>
      </w:r>
    </w:p>
    <w:p w:rsidR="00157236" w:rsidRPr="008B5584" w:rsidRDefault="00157236">
      <w:pPr>
        <w:pStyle w:val="body0"/>
        <w:rPr>
          <w:rFonts w:ascii="Calibri" w:hAnsi="Calibri"/>
        </w:rPr>
      </w:pPr>
      <w:r w:rsidRPr="008B5584">
        <w:rPr>
          <w:rFonts w:ascii="Calibri" w:hAnsi="Calibri"/>
        </w:rPr>
        <w:t>2.</w:t>
      </w:r>
      <w:r w:rsidR="00C46546">
        <w:rPr>
          <w:rFonts w:ascii="Calibri" w:hAnsi="Calibri"/>
        </w:rPr>
        <w:t>4</w:t>
      </w:r>
      <w:r w:rsidRPr="008B5584">
        <w:rPr>
          <w:rFonts w:ascii="Calibri" w:hAnsi="Calibri"/>
        </w:rPr>
        <w:t>. Обязанность Поставщика по доставке Товара считается надлежащим образом исполненной с момента передачи товара Покупателю или его представителю в месте, указанном в п. 2.</w:t>
      </w:r>
      <w:r w:rsidR="00C46546">
        <w:rPr>
          <w:rFonts w:ascii="Calibri" w:hAnsi="Calibri"/>
        </w:rPr>
        <w:t>2</w:t>
      </w:r>
      <w:r w:rsidRPr="008B5584">
        <w:rPr>
          <w:rFonts w:ascii="Calibri" w:hAnsi="Calibri"/>
        </w:rPr>
        <w:t>. настоящего Договора. Риск случайной гибели или утраты переходит к Покупателю с момента получения Товара Покупателем или его представителем.</w:t>
      </w:r>
    </w:p>
    <w:p w:rsidR="00157236" w:rsidRPr="008B5584" w:rsidRDefault="00157236">
      <w:pPr>
        <w:pStyle w:val="body0"/>
        <w:rPr>
          <w:rFonts w:ascii="Calibri" w:hAnsi="Calibri"/>
        </w:rPr>
      </w:pPr>
      <w:r w:rsidRPr="008B5584">
        <w:rPr>
          <w:rFonts w:ascii="Calibri" w:hAnsi="Calibri"/>
        </w:rPr>
        <w:t>2.</w:t>
      </w:r>
      <w:r w:rsidR="00C46546">
        <w:rPr>
          <w:rFonts w:ascii="Calibri" w:hAnsi="Calibri"/>
        </w:rPr>
        <w:t>5</w:t>
      </w:r>
      <w:r w:rsidRPr="008B5584">
        <w:rPr>
          <w:rFonts w:ascii="Calibri" w:hAnsi="Calibri"/>
        </w:rPr>
        <w:t>.  Покупатель обязан организовать получение товара своими силами и в месте, указанном в п. 2.</w:t>
      </w:r>
      <w:r w:rsidR="00C46546">
        <w:rPr>
          <w:rFonts w:ascii="Calibri" w:hAnsi="Calibri"/>
        </w:rPr>
        <w:t>2</w:t>
      </w:r>
      <w:r w:rsidRPr="008B5584">
        <w:rPr>
          <w:rFonts w:ascii="Calibri" w:hAnsi="Calibri"/>
        </w:rPr>
        <w:t xml:space="preserve">. настоящего Договора с соблюдением сроков согласованных Сторонами дополнительно любым доступным способом связи. Все расходы Поставщика, связанные с задержкой получения Товара, компенсируются Покупателем в течение 5 (пяти) календарных дней с даты выставления счета Поставщиком. </w:t>
      </w:r>
    </w:p>
    <w:p w:rsidR="00157236" w:rsidRPr="008B5584" w:rsidRDefault="00157236">
      <w:pPr>
        <w:pStyle w:val="body0"/>
        <w:rPr>
          <w:rFonts w:ascii="Calibri" w:hAnsi="Calibri"/>
        </w:rPr>
      </w:pPr>
      <w:r w:rsidRPr="008B5584">
        <w:rPr>
          <w:rFonts w:ascii="Calibri" w:hAnsi="Calibri"/>
        </w:rPr>
        <w:t>2.</w:t>
      </w:r>
      <w:r w:rsidR="00C46546">
        <w:rPr>
          <w:rFonts w:ascii="Calibri" w:hAnsi="Calibri"/>
        </w:rPr>
        <w:t>6</w:t>
      </w:r>
      <w:r w:rsidRPr="008B5584">
        <w:rPr>
          <w:rFonts w:ascii="Calibri" w:hAnsi="Calibri"/>
        </w:rPr>
        <w:t>. Передача Товара Покупателю производится после полной оплаты Товара Покупателем.</w:t>
      </w:r>
    </w:p>
    <w:p w:rsidR="00157236" w:rsidRPr="008B5584" w:rsidRDefault="00157236" w:rsidP="00422560">
      <w:pPr>
        <w:pStyle w:val="body0"/>
        <w:ind w:firstLine="482"/>
        <w:jc w:val="center"/>
        <w:rPr>
          <w:rFonts w:ascii="Calibri" w:hAnsi="Calibri" w:cs="Arial"/>
          <w:b/>
          <w:sz w:val="18"/>
          <w:szCs w:val="18"/>
        </w:rPr>
      </w:pPr>
    </w:p>
    <w:p w:rsidR="00157236" w:rsidRDefault="00157236" w:rsidP="00C46546">
      <w:pPr>
        <w:pStyle w:val="body0"/>
        <w:numPr>
          <w:ilvl w:val="0"/>
          <w:numId w:val="4"/>
        </w:numPr>
        <w:jc w:val="center"/>
        <w:rPr>
          <w:rFonts w:ascii="Calibri" w:hAnsi="Calibri" w:cs="Arial"/>
          <w:b/>
          <w:sz w:val="18"/>
          <w:szCs w:val="18"/>
        </w:rPr>
      </w:pPr>
      <w:r w:rsidRPr="008B5584">
        <w:rPr>
          <w:rFonts w:ascii="Calibri" w:hAnsi="Calibri" w:cs="Arial"/>
          <w:b/>
          <w:sz w:val="18"/>
          <w:szCs w:val="18"/>
        </w:rPr>
        <w:t>ПОРЯДОК ПРИЕМКИ И ВОЗВРАТА ТОВАРА</w:t>
      </w:r>
    </w:p>
    <w:p w:rsidR="00C46546" w:rsidRPr="008B5584" w:rsidRDefault="00C46546" w:rsidP="00C46546">
      <w:pPr>
        <w:pStyle w:val="body0"/>
        <w:ind w:left="720" w:firstLine="0"/>
        <w:rPr>
          <w:rFonts w:ascii="Calibri" w:hAnsi="Calibri" w:cs="Arial"/>
          <w:b/>
          <w:sz w:val="18"/>
          <w:szCs w:val="18"/>
        </w:rPr>
      </w:pPr>
    </w:p>
    <w:p w:rsidR="00157236" w:rsidRPr="008B5584" w:rsidRDefault="00157236">
      <w:pPr>
        <w:pStyle w:val="body0"/>
        <w:rPr>
          <w:rFonts w:ascii="Calibri" w:hAnsi="Calibri"/>
        </w:rPr>
      </w:pPr>
      <w:r w:rsidRPr="008B5584">
        <w:rPr>
          <w:rFonts w:ascii="Calibri" w:hAnsi="Calibri"/>
        </w:rPr>
        <w:t xml:space="preserve">3.1. Передача Товара Покупателю подтверждается накладными (по форме ТОРГ-12, ТТН и др. в зависимости от способа доставки). Покупатель обязан совершить все необходимые действия, обеспечивающие принятие Товара, поставленного в соответствии с настоящим Договором. </w:t>
      </w:r>
    </w:p>
    <w:p w:rsidR="00157236" w:rsidRPr="008B5584" w:rsidRDefault="00157236">
      <w:pPr>
        <w:pStyle w:val="body0"/>
        <w:rPr>
          <w:rFonts w:ascii="Calibri" w:hAnsi="Calibri"/>
        </w:rPr>
      </w:pPr>
      <w:r w:rsidRPr="008B5584">
        <w:rPr>
          <w:rFonts w:ascii="Calibri" w:hAnsi="Calibri"/>
        </w:rPr>
        <w:t>3.2. Покупатель обязан принять Товар по количеству упаковочных мест в день передачи товара от Поставщика Покупателю. По внутритарному количеству и видимым недостаткам</w:t>
      </w:r>
      <w:r w:rsidR="00422560" w:rsidRPr="008B5584">
        <w:rPr>
          <w:rFonts w:ascii="Calibri" w:hAnsi="Calibri"/>
        </w:rPr>
        <w:t>(</w:t>
      </w:r>
      <w:r w:rsidR="00422560">
        <w:rPr>
          <w:rFonts w:ascii="Calibri" w:hAnsi="Calibri"/>
        </w:rPr>
        <w:t xml:space="preserve">под </w:t>
      </w:r>
      <w:r w:rsidR="00422560" w:rsidRPr="008B5584">
        <w:rPr>
          <w:rFonts w:ascii="Calibri" w:hAnsi="Calibri"/>
        </w:rPr>
        <w:t>видимым</w:t>
      </w:r>
      <w:r w:rsidR="00422560">
        <w:rPr>
          <w:rFonts w:ascii="Calibri" w:hAnsi="Calibri"/>
        </w:rPr>
        <w:t>и</w:t>
      </w:r>
      <w:r w:rsidR="00422560" w:rsidRPr="008B5584">
        <w:rPr>
          <w:rFonts w:ascii="Calibri" w:hAnsi="Calibri"/>
        </w:rPr>
        <w:t xml:space="preserve"> недостаткам</w:t>
      </w:r>
      <w:r w:rsidR="00422560">
        <w:rPr>
          <w:rFonts w:ascii="Calibri" w:hAnsi="Calibri"/>
        </w:rPr>
        <w:t>и в настоящем Договоре понимаются недостатки, которые явились следствием ненадлежащих условий перевозки товара</w:t>
      </w:r>
      <w:r w:rsidR="00422560" w:rsidRPr="008B5584">
        <w:rPr>
          <w:rFonts w:ascii="Calibri" w:hAnsi="Calibri"/>
        </w:rPr>
        <w:t>)</w:t>
      </w:r>
      <w:r w:rsidRPr="008B5584">
        <w:rPr>
          <w:rFonts w:ascii="Calibri" w:hAnsi="Calibri"/>
        </w:rPr>
        <w:t xml:space="preserve"> Покупатель обязан принять Товар своими силами в течение 3 дней с момента получения товара от Поставщика.</w:t>
      </w:r>
    </w:p>
    <w:p w:rsidR="00157236" w:rsidRPr="008B5584" w:rsidRDefault="00157236">
      <w:pPr>
        <w:pStyle w:val="body0"/>
        <w:rPr>
          <w:rFonts w:ascii="Calibri" w:hAnsi="Calibri"/>
        </w:rPr>
      </w:pPr>
      <w:r w:rsidRPr="008B5584">
        <w:rPr>
          <w:rFonts w:ascii="Calibri" w:hAnsi="Calibri"/>
        </w:rPr>
        <w:t>3.3. В случае выявления недостачи и (или) при обнаружении несоответствия Товара по качеству (видимым недостаткам</w:t>
      </w:r>
      <w:r w:rsidR="00FA44F9">
        <w:rPr>
          <w:rFonts w:ascii="Calibri" w:hAnsi="Calibri"/>
        </w:rPr>
        <w:t>, которые явились следствием ненадлежащих условий перевозки товара</w:t>
      </w:r>
      <w:r w:rsidRPr="008B5584">
        <w:rPr>
          <w:rFonts w:ascii="Calibri" w:hAnsi="Calibri"/>
        </w:rPr>
        <w:t>), Покупатель обязан приостановить приемку товара и сообщить любым доступным способом об обнаруженном расхождении по количеству и качеству (видимым недостаткам</w:t>
      </w:r>
      <w:r w:rsidR="00FA44F9">
        <w:rPr>
          <w:rFonts w:ascii="Calibri" w:hAnsi="Calibri"/>
        </w:rPr>
        <w:t>, которые явились следствием ненадлежащих условий перевозки товара</w:t>
      </w:r>
      <w:r w:rsidRPr="008B5584">
        <w:rPr>
          <w:rFonts w:ascii="Calibri" w:hAnsi="Calibri"/>
        </w:rPr>
        <w:t xml:space="preserve">) Поставщику. По согласованию с Поставщиком, Покупатель продолжает приемку своими силами (при условии отсутствия у Поставщика возможности прислать своего представителя для участия в приемке) и в день окончания приемки составляет соответствующий акт, фотоотчет и претензию, которые должны быть направлены поставщику не позднее 2 (двух) календарных дней с даты окончания приемки товара Покупателем. </w:t>
      </w:r>
    </w:p>
    <w:p w:rsidR="00157236" w:rsidRPr="008B5584" w:rsidRDefault="00157236">
      <w:pPr>
        <w:pStyle w:val="body0"/>
        <w:rPr>
          <w:rFonts w:ascii="Calibri" w:hAnsi="Calibri"/>
        </w:rPr>
      </w:pPr>
      <w:r w:rsidRPr="008B5584">
        <w:rPr>
          <w:rFonts w:ascii="Calibri" w:hAnsi="Calibri"/>
        </w:rPr>
        <w:lastRenderedPageBreak/>
        <w:t>3.4. В случае обоснованного отказа Покупателя от переданного Поставщиком Товара или его части, он обязуется обеспечить сохранность (ответственное хранение) этого Товара или его части и незамедлительно уведомить Поставщика о своем отказе принять Товар с указанием мотивов отказа.</w:t>
      </w:r>
    </w:p>
    <w:p w:rsidR="00416EE5" w:rsidRPr="008B5584" w:rsidRDefault="00157236" w:rsidP="00416EE5">
      <w:pPr>
        <w:pStyle w:val="body0"/>
        <w:rPr>
          <w:rFonts w:ascii="Calibri" w:hAnsi="Calibri"/>
        </w:rPr>
      </w:pPr>
      <w:r w:rsidRPr="008B5584">
        <w:rPr>
          <w:rFonts w:ascii="Calibri" w:hAnsi="Calibri"/>
        </w:rPr>
        <w:t>3.5. Поставщик вправе потребовать от Покупателя возврата Товара ненадлежащего качества.</w:t>
      </w:r>
    </w:p>
    <w:p w:rsidR="00157236" w:rsidRPr="008B5584" w:rsidRDefault="00157236" w:rsidP="00416EE5">
      <w:pPr>
        <w:pStyle w:val="body0"/>
        <w:rPr>
          <w:rFonts w:ascii="Calibri" w:hAnsi="Calibri"/>
        </w:rPr>
      </w:pPr>
      <w:r w:rsidRPr="008B5584">
        <w:rPr>
          <w:rFonts w:ascii="Calibri" w:hAnsi="Calibri"/>
        </w:rPr>
        <w:t>3.6. В случае обоснованного отказа Покупателя от переданного Поставщиком Товара, по соглашению сторон, за Товар ненадлежащего качества</w:t>
      </w:r>
      <w:r w:rsidR="00422560">
        <w:rPr>
          <w:rFonts w:ascii="Calibri" w:hAnsi="Calibri"/>
        </w:rPr>
        <w:t xml:space="preserve"> (под ненадлежащим качеством в настоящем Договоре понимается, что товар имеет недостатки, которые явились следствием ненадлежащих условий перевозки)</w:t>
      </w:r>
      <w:r w:rsidRPr="008B5584">
        <w:rPr>
          <w:rFonts w:ascii="Calibri" w:hAnsi="Calibri"/>
        </w:rPr>
        <w:t xml:space="preserve"> производится возврат денежных средств, либо данная сумма учитывается Поставщиком при формировании последующих заявок на поставку товара.</w:t>
      </w:r>
    </w:p>
    <w:p w:rsidR="00157236" w:rsidRPr="008B5584" w:rsidRDefault="00157236" w:rsidP="00422560">
      <w:pPr>
        <w:pStyle w:val="head0"/>
        <w:spacing w:after="0"/>
        <w:rPr>
          <w:rFonts w:ascii="Calibri" w:hAnsi="Calibri"/>
          <w:shd w:val="clear" w:color="auto" w:fill="00FF00"/>
        </w:rPr>
      </w:pPr>
    </w:p>
    <w:p w:rsidR="00157236" w:rsidRDefault="00157236" w:rsidP="00C46546">
      <w:pPr>
        <w:pStyle w:val="head0"/>
        <w:numPr>
          <w:ilvl w:val="0"/>
          <w:numId w:val="4"/>
        </w:numPr>
        <w:spacing w:after="0"/>
        <w:rPr>
          <w:rFonts w:ascii="Calibri" w:hAnsi="Calibri"/>
        </w:rPr>
      </w:pPr>
      <w:r w:rsidRPr="008B5584">
        <w:rPr>
          <w:rFonts w:ascii="Calibri" w:hAnsi="Calibri"/>
        </w:rPr>
        <w:t>ЦЕНЫ ПО ДОГОВОРУ И ПОРЯДОК РАСЧЕТОВ</w:t>
      </w:r>
    </w:p>
    <w:p w:rsidR="00C46546" w:rsidRPr="008B5584" w:rsidRDefault="00C46546" w:rsidP="00C46546">
      <w:pPr>
        <w:pStyle w:val="head0"/>
        <w:spacing w:after="0"/>
        <w:ind w:left="720"/>
        <w:jc w:val="left"/>
        <w:rPr>
          <w:rFonts w:ascii="Calibri" w:hAnsi="Calibri"/>
        </w:rPr>
      </w:pPr>
    </w:p>
    <w:p w:rsidR="00422560" w:rsidRPr="00341836" w:rsidRDefault="00157236" w:rsidP="00422560">
      <w:pPr>
        <w:pStyle w:val="body0"/>
        <w:rPr>
          <w:rFonts w:ascii="Calibri" w:hAnsi="Calibri"/>
        </w:rPr>
      </w:pPr>
      <w:r w:rsidRPr="008B5584">
        <w:rPr>
          <w:rFonts w:ascii="Calibri" w:hAnsi="Calibri"/>
        </w:rPr>
        <w:t>4.1. Цена Товара согласовывается сторонами по каждой Заявке отдельно и до полной оплаты товара, Поставщик оставляет за собой право пересмотреть цену Товара по согласованию с Покупателем.</w:t>
      </w:r>
      <w:r w:rsidR="000D64D6">
        <w:rPr>
          <w:rFonts w:ascii="Calibri" w:hAnsi="Calibri"/>
        </w:rPr>
        <w:t xml:space="preserve"> </w:t>
      </w:r>
    </w:p>
    <w:p w:rsidR="00422560" w:rsidRPr="008B5584" w:rsidRDefault="00422560" w:rsidP="004C1434">
      <w:pPr>
        <w:jc w:val="both"/>
        <w:rPr>
          <w:rFonts w:ascii="Calibri" w:hAnsi="Calibri"/>
        </w:rPr>
      </w:pPr>
      <w:r w:rsidRPr="00341836">
        <w:rPr>
          <w:rFonts w:ascii="Calibri" w:hAnsi="Calibri"/>
          <w:sz w:val="20"/>
          <w:szCs w:val="20"/>
        </w:rPr>
        <w:t>Обо всех факторах, которые могут повлиять на изменения стоимости товара, Поставщик сообщает Покупателю и согласовывает с ним изменение цены товара.</w:t>
      </w:r>
    </w:p>
    <w:p w:rsidR="00157236" w:rsidRPr="008B5584" w:rsidRDefault="00157236">
      <w:pPr>
        <w:pStyle w:val="body0"/>
        <w:rPr>
          <w:rFonts w:ascii="Calibri" w:hAnsi="Calibri"/>
        </w:rPr>
      </w:pPr>
      <w:r w:rsidRPr="008B5584">
        <w:rPr>
          <w:rFonts w:ascii="Calibri" w:hAnsi="Calibri"/>
        </w:rPr>
        <w:t>4.2. Транспортные расходы по доставке до станции назначения осуществляются за счет Поставщика.</w:t>
      </w:r>
    </w:p>
    <w:p w:rsidR="004C1434" w:rsidRDefault="00157236">
      <w:pPr>
        <w:pStyle w:val="body0"/>
        <w:rPr>
          <w:rFonts w:ascii="Arial" w:hAnsi="Arial" w:cs="Arial"/>
          <w:sz w:val="18"/>
          <w:szCs w:val="18"/>
        </w:rPr>
      </w:pPr>
      <w:r w:rsidRPr="008B5584">
        <w:rPr>
          <w:rFonts w:ascii="Calibri" w:hAnsi="Calibri"/>
        </w:rPr>
        <w:t xml:space="preserve">4.3. Оплата за поставленный товар, в размере 100%, производится в безналичной форме путем перечисления денежных средств на расчетный счет Поставщика, либо иным способом, не противоречащим действующему законодательству. </w:t>
      </w:r>
      <w:r w:rsidR="004C1434" w:rsidRPr="004C1434">
        <w:rPr>
          <w:rFonts w:ascii="Calibri" w:hAnsi="Calibri"/>
        </w:rPr>
        <w:t xml:space="preserve">Оплата за поставленный товар, </w:t>
      </w:r>
      <w:r w:rsidR="004C1434">
        <w:rPr>
          <w:rFonts w:asciiTheme="minorHAnsi" w:hAnsiTheme="minorHAnsi"/>
        </w:rPr>
        <w:t xml:space="preserve">по договоренности сторон, может быть </w:t>
      </w:r>
      <w:r w:rsidR="004C1434" w:rsidRPr="004C1434">
        <w:rPr>
          <w:rFonts w:ascii="Calibri" w:hAnsi="Calibri"/>
        </w:rPr>
        <w:t>произв</w:t>
      </w:r>
      <w:r w:rsidR="004C1434">
        <w:rPr>
          <w:rFonts w:asciiTheme="minorHAnsi" w:hAnsiTheme="minorHAnsi"/>
        </w:rPr>
        <w:t>едена</w:t>
      </w:r>
      <w:r w:rsidR="004C1434" w:rsidRPr="004C1434">
        <w:rPr>
          <w:rFonts w:ascii="Calibri" w:hAnsi="Calibri"/>
        </w:rPr>
        <w:t xml:space="preserve"> частями, путем внесения предоплаты и окончательного расчета.</w:t>
      </w:r>
    </w:p>
    <w:p w:rsidR="001E0925" w:rsidRDefault="00157236" w:rsidP="001E0925">
      <w:pPr>
        <w:pStyle w:val="body0"/>
        <w:rPr>
          <w:rFonts w:ascii="Calibri" w:hAnsi="Calibri"/>
        </w:rPr>
      </w:pPr>
      <w:r w:rsidRPr="008B5584">
        <w:rPr>
          <w:rFonts w:ascii="Calibri" w:hAnsi="Calibri"/>
        </w:rPr>
        <w:t>4.</w:t>
      </w:r>
      <w:r w:rsidR="00C46546">
        <w:rPr>
          <w:rFonts w:ascii="Calibri" w:hAnsi="Calibri"/>
        </w:rPr>
        <w:t>4</w:t>
      </w:r>
      <w:r w:rsidRPr="008B5584">
        <w:rPr>
          <w:rFonts w:ascii="Calibri" w:hAnsi="Calibri"/>
        </w:rPr>
        <w:t>. Товар считается оплаченным с момента поступления денежных средств на расчетный счет Поставщика.</w:t>
      </w:r>
    </w:p>
    <w:p w:rsidR="0012044A" w:rsidRDefault="0012044A" w:rsidP="0012044A">
      <w:pPr>
        <w:pStyle w:val="head0"/>
        <w:spacing w:after="0"/>
        <w:rPr>
          <w:rFonts w:ascii="Calibri" w:hAnsi="Calibri"/>
        </w:rPr>
      </w:pPr>
    </w:p>
    <w:p w:rsidR="00157236" w:rsidRDefault="00157236" w:rsidP="00C46546">
      <w:pPr>
        <w:pStyle w:val="head0"/>
        <w:numPr>
          <w:ilvl w:val="0"/>
          <w:numId w:val="4"/>
        </w:numPr>
        <w:spacing w:after="0"/>
        <w:rPr>
          <w:rFonts w:ascii="Calibri" w:hAnsi="Calibri"/>
        </w:rPr>
      </w:pPr>
      <w:r w:rsidRPr="008B5584">
        <w:rPr>
          <w:rFonts w:ascii="Calibri" w:hAnsi="Calibri"/>
        </w:rPr>
        <w:t>ОТВЕТСТВЕННОСТЬ СТОРОН</w:t>
      </w:r>
    </w:p>
    <w:p w:rsidR="00C46546" w:rsidRPr="008B5584" w:rsidRDefault="00C46546" w:rsidP="00C46546">
      <w:pPr>
        <w:pStyle w:val="head0"/>
        <w:spacing w:after="0"/>
        <w:ind w:left="720"/>
        <w:jc w:val="left"/>
        <w:rPr>
          <w:rFonts w:ascii="Calibri" w:hAnsi="Calibri"/>
        </w:rPr>
      </w:pPr>
    </w:p>
    <w:p w:rsidR="00157236" w:rsidRPr="008B5584" w:rsidRDefault="00157236">
      <w:pPr>
        <w:pStyle w:val="body0"/>
        <w:rPr>
          <w:rFonts w:ascii="Calibri" w:hAnsi="Calibri"/>
        </w:rPr>
      </w:pPr>
      <w:r w:rsidRPr="008B5584">
        <w:rPr>
          <w:rFonts w:ascii="Calibri" w:hAnsi="Calibri"/>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РФ.</w:t>
      </w:r>
    </w:p>
    <w:p w:rsidR="00157236" w:rsidRPr="008B5584" w:rsidRDefault="00157236">
      <w:pPr>
        <w:pStyle w:val="body0"/>
        <w:rPr>
          <w:rFonts w:ascii="Calibri" w:hAnsi="Calibri"/>
        </w:rPr>
      </w:pPr>
      <w:r w:rsidRPr="008B5584">
        <w:rPr>
          <w:rFonts w:ascii="Calibri" w:hAnsi="Calibri"/>
        </w:rPr>
        <w:t>5.2. За нарушение сроков оплаты Товара Покупатель уплачивает Поставщику неустойку в размере 0,</w:t>
      </w:r>
      <w:r w:rsidR="00981C4A">
        <w:rPr>
          <w:rFonts w:ascii="Calibri" w:hAnsi="Calibri"/>
        </w:rPr>
        <w:t>0</w:t>
      </w:r>
      <w:r w:rsidRPr="008B5584">
        <w:rPr>
          <w:rFonts w:ascii="Calibri" w:hAnsi="Calibri"/>
        </w:rPr>
        <w:t xml:space="preserve">1% от стоимости соответствующего Товара за каждый день просрочки. Неустойка подлежит оплате только в случае предъявления соответствующей претензии Поставщика к Покупателю в письменной форме. </w:t>
      </w:r>
    </w:p>
    <w:p w:rsidR="00157236" w:rsidRPr="008B5584" w:rsidRDefault="00157236">
      <w:pPr>
        <w:pStyle w:val="body0"/>
        <w:rPr>
          <w:rFonts w:ascii="Calibri" w:hAnsi="Calibri"/>
        </w:rPr>
      </w:pPr>
      <w:r w:rsidRPr="008B5584">
        <w:rPr>
          <w:rFonts w:ascii="Calibri" w:hAnsi="Calibri"/>
        </w:rPr>
        <w:t>5.3. За нарушение сроков поставки Товара Поставщик возмещает Покупателю неустойку в размере 0,</w:t>
      </w:r>
      <w:r w:rsidR="00981C4A">
        <w:rPr>
          <w:rFonts w:ascii="Calibri" w:hAnsi="Calibri"/>
        </w:rPr>
        <w:t>0</w:t>
      </w:r>
      <w:r w:rsidRPr="008B5584">
        <w:rPr>
          <w:rFonts w:ascii="Calibri" w:hAnsi="Calibri"/>
        </w:rPr>
        <w:t>1% от стоимости соответствующего Товара за каждый день просрочки. Неустойка подлежит оплате только в случае предъявления соответствующей претензии Поставщика к Покупателю в письменной форме.</w:t>
      </w:r>
    </w:p>
    <w:p w:rsidR="00157236" w:rsidRPr="008B5584" w:rsidRDefault="00157236">
      <w:pPr>
        <w:pStyle w:val="body0"/>
        <w:rPr>
          <w:rFonts w:ascii="Calibri" w:hAnsi="Calibri"/>
        </w:rPr>
      </w:pPr>
      <w:r w:rsidRPr="008B5584">
        <w:rPr>
          <w:rFonts w:ascii="Calibri" w:hAnsi="Calibri"/>
        </w:rPr>
        <w:t xml:space="preserve">5.4. За неисполнение или ненадлежащее исполнение обязательств по настоящему Договору, его изменение или расторжение в одностороннем порядке, виновная сторона помимо выплаты предусмотренных штрафов, возмещает другой стороне причиненный ущерб в полном размере. </w:t>
      </w:r>
    </w:p>
    <w:p w:rsidR="00157236" w:rsidRPr="008B5584" w:rsidRDefault="00157236">
      <w:pPr>
        <w:pStyle w:val="body0"/>
        <w:rPr>
          <w:rFonts w:ascii="Calibri" w:hAnsi="Calibri"/>
        </w:rPr>
      </w:pPr>
      <w:r w:rsidRPr="008B5584">
        <w:rPr>
          <w:rFonts w:ascii="Calibri" w:hAnsi="Calibri"/>
        </w:rPr>
        <w:t>5.5. Уплата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157236" w:rsidRPr="008B5584" w:rsidRDefault="00157236">
      <w:pPr>
        <w:pStyle w:val="body0"/>
        <w:rPr>
          <w:rFonts w:ascii="Calibri" w:hAnsi="Calibri"/>
        </w:rPr>
      </w:pPr>
      <w:r w:rsidRPr="008B5584">
        <w:rPr>
          <w:rFonts w:ascii="Calibri" w:hAnsi="Calibri"/>
        </w:rPr>
        <w:t>5.6. Право собственности на поставленный в рамках настоящего Договора сохраняется за Поставщиком до момента оплаты Товара Покупателем.</w:t>
      </w:r>
    </w:p>
    <w:p w:rsidR="00157236" w:rsidRPr="008B5584" w:rsidRDefault="00157236">
      <w:pPr>
        <w:pStyle w:val="body0"/>
        <w:rPr>
          <w:rFonts w:ascii="Calibri" w:hAnsi="Calibri"/>
        </w:rPr>
      </w:pPr>
      <w:r w:rsidRPr="008B5584">
        <w:rPr>
          <w:rFonts w:ascii="Calibri" w:hAnsi="Calibri"/>
        </w:rPr>
        <w:t>5.7. В случае просрочки оплаты заказанного Покупателем Товара в сроки согласованные сторонами, расходы, связанные с хранением таких товаров несет покупатель.</w:t>
      </w:r>
    </w:p>
    <w:p w:rsidR="008B5584" w:rsidRDefault="008B5584" w:rsidP="008B5584">
      <w:pPr>
        <w:pStyle w:val="body0"/>
        <w:rPr>
          <w:rFonts w:ascii="Calibri" w:hAnsi="Calibri"/>
        </w:rPr>
      </w:pPr>
      <w:r w:rsidRPr="008B5584">
        <w:rPr>
          <w:rFonts w:ascii="Calibri" w:hAnsi="Calibri"/>
        </w:rPr>
        <w:t>5.8. Поставщик не несет ответственности за брак, допущенный производителем при производстве товара. Все претензии по качеству товара должны быть направлены Покупателем в адрес производителя.</w:t>
      </w:r>
    </w:p>
    <w:p w:rsidR="004C1434" w:rsidRDefault="004C1434" w:rsidP="004C1434">
      <w:pPr>
        <w:pStyle w:val="body0"/>
        <w:rPr>
          <w:rFonts w:ascii="Calibri" w:hAnsi="Calibri"/>
        </w:rPr>
      </w:pPr>
      <w:r>
        <w:rPr>
          <w:rFonts w:ascii="Calibri" w:hAnsi="Calibri"/>
        </w:rPr>
        <w:t xml:space="preserve">5.9. </w:t>
      </w:r>
      <w:r w:rsidRPr="008B5584">
        <w:rPr>
          <w:rFonts w:ascii="Calibri" w:hAnsi="Calibri"/>
        </w:rPr>
        <w:t xml:space="preserve">Поставщик не несет ответственности за </w:t>
      </w:r>
      <w:r w:rsidR="0012044A">
        <w:rPr>
          <w:rFonts w:ascii="Calibri" w:hAnsi="Calibri"/>
        </w:rPr>
        <w:t>неполную комплектацию товара, допущенную</w:t>
      </w:r>
      <w:r w:rsidRPr="008B5584">
        <w:rPr>
          <w:rFonts w:ascii="Calibri" w:hAnsi="Calibri"/>
        </w:rPr>
        <w:t xml:space="preserve"> производителем. Все претензии по </w:t>
      </w:r>
      <w:r w:rsidR="0012044A">
        <w:rPr>
          <w:rFonts w:ascii="Calibri" w:hAnsi="Calibri"/>
        </w:rPr>
        <w:t>комплектации</w:t>
      </w:r>
      <w:r w:rsidRPr="008B5584">
        <w:rPr>
          <w:rFonts w:ascii="Calibri" w:hAnsi="Calibri"/>
        </w:rPr>
        <w:t xml:space="preserve"> товара должны быть направлены Покупателем в адрес производителя.</w:t>
      </w:r>
    </w:p>
    <w:p w:rsidR="004C1434" w:rsidRPr="008B5584" w:rsidRDefault="004C1434" w:rsidP="008B5584">
      <w:pPr>
        <w:pStyle w:val="body0"/>
        <w:rPr>
          <w:rFonts w:ascii="Calibri" w:hAnsi="Calibri"/>
        </w:rPr>
      </w:pPr>
    </w:p>
    <w:p w:rsidR="00157236" w:rsidRPr="00C46546" w:rsidRDefault="00157236" w:rsidP="00C46546">
      <w:pPr>
        <w:pStyle w:val="af0"/>
        <w:numPr>
          <w:ilvl w:val="0"/>
          <w:numId w:val="4"/>
        </w:numPr>
        <w:jc w:val="center"/>
        <w:rPr>
          <w:rFonts w:ascii="Calibri" w:hAnsi="Calibri" w:cs="Arial"/>
          <w:b/>
          <w:sz w:val="18"/>
          <w:szCs w:val="18"/>
        </w:rPr>
      </w:pPr>
      <w:r w:rsidRPr="00C46546">
        <w:rPr>
          <w:rFonts w:ascii="Calibri" w:hAnsi="Calibri" w:cs="Arial"/>
          <w:b/>
          <w:sz w:val="18"/>
          <w:szCs w:val="18"/>
        </w:rPr>
        <w:t>ДЕЙСТВИЕ ДОГОВОРА</w:t>
      </w:r>
    </w:p>
    <w:p w:rsidR="00C46546" w:rsidRPr="00C46546" w:rsidRDefault="00C46546" w:rsidP="00C46546">
      <w:pPr>
        <w:pStyle w:val="af0"/>
        <w:rPr>
          <w:rFonts w:ascii="Calibri" w:hAnsi="Calibri" w:cs="Arial"/>
          <w:b/>
          <w:sz w:val="18"/>
          <w:szCs w:val="18"/>
        </w:rPr>
      </w:pPr>
    </w:p>
    <w:p w:rsidR="00157236" w:rsidRPr="008B5584" w:rsidRDefault="00157236">
      <w:pPr>
        <w:ind w:firstLine="480"/>
        <w:jc w:val="both"/>
        <w:rPr>
          <w:rFonts w:ascii="Calibri" w:hAnsi="Calibri"/>
          <w:sz w:val="20"/>
          <w:szCs w:val="20"/>
        </w:rPr>
      </w:pPr>
      <w:r w:rsidRPr="008B5584">
        <w:rPr>
          <w:rFonts w:ascii="Calibri" w:hAnsi="Calibri"/>
          <w:sz w:val="20"/>
          <w:szCs w:val="20"/>
        </w:rPr>
        <w:t xml:space="preserve">6.1. Настоящий Договор вступает в силу с момента его подписания обеими Сторонами. </w:t>
      </w:r>
    </w:p>
    <w:p w:rsidR="00157236" w:rsidRPr="008B5584" w:rsidRDefault="00157236">
      <w:pPr>
        <w:ind w:firstLine="480"/>
        <w:jc w:val="both"/>
        <w:rPr>
          <w:rFonts w:ascii="Calibri" w:hAnsi="Calibri"/>
          <w:sz w:val="20"/>
          <w:szCs w:val="20"/>
        </w:rPr>
      </w:pPr>
      <w:r w:rsidRPr="008B5584">
        <w:rPr>
          <w:rFonts w:ascii="Calibri" w:hAnsi="Calibri"/>
          <w:sz w:val="20"/>
          <w:szCs w:val="20"/>
        </w:rPr>
        <w:t>6.2. Договор действует в течение одного года с момента его подписания и считается заключенным на новый срок, если ни одна из Сторон не известила другую в письменной форме о его расторжении за 1 месяц до истечения срока действия настоящего Договора.</w:t>
      </w:r>
    </w:p>
    <w:p w:rsidR="00157236" w:rsidRDefault="00157236" w:rsidP="0012044A">
      <w:pPr>
        <w:jc w:val="center"/>
        <w:rPr>
          <w:rFonts w:ascii="Calibri" w:hAnsi="Calibri" w:cs="Arial"/>
          <w:b/>
          <w:sz w:val="18"/>
          <w:szCs w:val="18"/>
        </w:rPr>
      </w:pPr>
    </w:p>
    <w:p w:rsidR="00C46546" w:rsidRDefault="00C46546" w:rsidP="0012044A">
      <w:pPr>
        <w:jc w:val="center"/>
        <w:rPr>
          <w:rFonts w:ascii="Calibri" w:hAnsi="Calibri" w:cs="Arial"/>
          <w:b/>
          <w:sz w:val="18"/>
          <w:szCs w:val="18"/>
        </w:rPr>
      </w:pPr>
    </w:p>
    <w:p w:rsidR="00C46546" w:rsidRDefault="00C46546" w:rsidP="0012044A">
      <w:pPr>
        <w:jc w:val="center"/>
        <w:rPr>
          <w:rFonts w:ascii="Calibri" w:hAnsi="Calibri" w:cs="Arial"/>
          <w:b/>
          <w:sz w:val="18"/>
          <w:szCs w:val="18"/>
        </w:rPr>
      </w:pPr>
    </w:p>
    <w:p w:rsidR="00C46546" w:rsidRDefault="00C46546" w:rsidP="0012044A">
      <w:pPr>
        <w:jc w:val="center"/>
        <w:rPr>
          <w:rFonts w:ascii="Calibri" w:hAnsi="Calibri" w:cs="Arial"/>
          <w:b/>
          <w:sz w:val="18"/>
          <w:szCs w:val="18"/>
        </w:rPr>
      </w:pPr>
    </w:p>
    <w:p w:rsidR="00C46546" w:rsidRPr="008B5584" w:rsidRDefault="00C46546" w:rsidP="0012044A">
      <w:pPr>
        <w:jc w:val="center"/>
        <w:rPr>
          <w:rFonts w:ascii="Calibri" w:hAnsi="Calibri" w:cs="Arial"/>
          <w:b/>
          <w:sz w:val="18"/>
          <w:szCs w:val="18"/>
        </w:rPr>
      </w:pPr>
    </w:p>
    <w:p w:rsidR="00157236" w:rsidRPr="00C46546" w:rsidRDefault="00157236" w:rsidP="00C46546">
      <w:pPr>
        <w:pStyle w:val="af0"/>
        <w:numPr>
          <w:ilvl w:val="0"/>
          <w:numId w:val="4"/>
        </w:numPr>
        <w:jc w:val="center"/>
        <w:rPr>
          <w:rFonts w:ascii="Calibri" w:hAnsi="Calibri" w:cs="Arial"/>
          <w:b/>
          <w:sz w:val="18"/>
          <w:szCs w:val="18"/>
        </w:rPr>
      </w:pPr>
      <w:r w:rsidRPr="00C46546">
        <w:rPr>
          <w:rFonts w:ascii="Calibri" w:hAnsi="Calibri" w:cs="Arial"/>
          <w:b/>
          <w:sz w:val="18"/>
          <w:szCs w:val="18"/>
        </w:rPr>
        <w:t>РАЗРЕШЕНИЕ СПОРОВ</w:t>
      </w:r>
    </w:p>
    <w:p w:rsidR="00C46546" w:rsidRPr="00C46546" w:rsidRDefault="00C46546" w:rsidP="00C46546">
      <w:pPr>
        <w:pStyle w:val="af0"/>
        <w:rPr>
          <w:rFonts w:ascii="Calibri" w:hAnsi="Calibri" w:cs="Arial"/>
          <w:b/>
          <w:sz w:val="18"/>
          <w:szCs w:val="18"/>
        </w:rPr>
      </w:pPr>
    </w:p>
    <w:p w:rsidR="00157236" w:rsidRPr="008B5584" w:rsidRDefault="00157236">
      <w:pPr>
        <w:shd w:val="clear" w:color="auto" w:fill="FFFFFF"/>
        <w:tabs>
          <w:tab w:val="left" w:pos="533"/>
        </w:tabs>
        <w:ind w:firstLine="480"/>
        <w:jc w:val="both"/>
        <w:rPr>
          <w:rFonts w:ascii="Calibri" w:hAnsi="Calibri"/>
          <w:bCs/>
          <w:iCs/>
          <w:spacing w:val="-5"/>
          <w:sz w:val="20"/>
          <w:szCs w:val="20"/>
        </w:rPr>
      </w:pPr>
      <w:r w:rsidRPr="008B5584">
        <w:rPr>
          <w:rFonts w:ascii="Calibri" w:hAnsi="Calibri"/>
          <w:bCs/>
          <w:iCs/>
          <w:spacing w:val="-5"/>
          <w:sz w:val="20"/>
          <w:szCs w:val="20"/>
        </w:rPr>
        <w:t>7.1. Все споры и разногласия, возникающие между Сторонами по настоящему Договору или в связи с ним, разрешаются путем переговоров. Претензионный порядок урегулирования спорных правоотношений обязателен.</w:t>
      </w:r>
    </w:p>
    <w:p w:rsidR="00157236" w:rsidRDefault="00157236">
      <w:pPr>
        <w:shd w:val="clear" w:color="auto" w:fill="FFFFFF"/>
        <w:tabs>
          <w:tab w:val="left" w:pos="533"/>
        </w:tabs>
        <w:ind w:firstLine="480"/>
        <w:jc w:val="both"/>
        <w:rPr>
          <w:rFonts w:ascii="Calibri" w:hAnsi="Calibri"/>
          <w:sz w:val="20"/>
          <w:szCs w:val="20"/>
        </w:rPr>
      </w:pPr>
      <w:r w:rsidRPr="008B5584">
        <w:rPr>
          <w:rFonts w:ascii="Calibri" w:hAnsi="Calibri"/>
          <w:bCs/>
          <w:spacing w:val="-5"/>
          <w:sz w:val="20"/>
          <w:szCs w:val="20"/>
        </w:rPr>
        <w:lastRenderedPageBreak/>
        <w:t>7.2.</w:t>
      </w:r>
      <w:r w:rsidRPr="008B5584">
        <w:rPr>
          <w:rFonts w:ascii="Calibri" w:hAnsi="Calibri"/>
          <w:bCs/>
          <w:iCs/>
          <w:spacing w:val="-5"/>
          <w:sz w:val="20"/>
          <w:szCs w:val="20"/>
        </w:rPr>
        <w:t xml:space="preserve"> В случае невозможности разрешения разногласий путем переговоров, они подлежат рассмотрению в </w:t>
      </w:r>
      <w:r w:rsidRPr="008B5584">
        <w:rPr>
          <w:rFonts w:ascii="Calibri" w:hAnsi="Calibri"/>
          <w:sz w:val="20"/>
          <w:szCs w:val="20"/>
        </w:rPr>
        <w:t xml:space="preserve">Арбитражном суде </w:t>
      </w:r>
      <w:r w:rsidR="001543B4">
        <w:rPr>
          <w:rFonts w:ascii="Calibri" w:hAnsi="Calibri"/>
          <w:sz w:val="20"/>
          <w:szCs w:val="20"/>
        </w:rPr>
        <w:t>по месту нахождения истца</w:t>
      </w:r>
      <w:r w:rsidRPr="008B5584">
        <w:rPr>
          <w:rFonts w:ascii="Calibri" w:hAnsi="Calibri"/>
          <w:sz w:val="20"/>
          <w:szCs w:val="20"/>
        </w:rPr>
        <w:t>.</w:t>
      </w:r>
    </w:p>
    <w:p w:rsidR="0012044A" w:rsidRPr="008B5584" w:rsidRDefault="0012044A">
      <w:pPr>
        <w:shd w:val="clear" w:color="auto" w:fill="FFFFFF"/>
        <w:tabs>
          <w:tab w:val="left" w:pos="533"/>
        </w:tabs>
        <w:ind w:firstLine="480"/>
        <w:jc w:val="both"/>
        <w:rPr>
          <w:rFonts w:ascii="Calibri" w:hAnsi="Calibri"/>
          <w:sz w:val="20"/>
          <w:szCs w:val="20"/>
        </w:rPr>
      </w:pPr>
    </w:p>
    <w:p w:rsidR="00157236" w:rsidRPr="00C46546" w:rsidRDefault="00157236" w:rsidP="00C46546">
      <w:pPr>
        <w:pStyle w:val="af0"/>
        <w:numPr>
          <w:ilvl w:val="0"/>
          <w:numId w:val="4"/>
        </w:numPr>
        <w:jc w:val="center"/>
        <w:rPr>
          <w:rFonts w:ascii="Calibri" w:hAnsi="Calibri" w:cs="Arial"/>
          <w:b/>
          <w:sz w:val="18"/>
          <w:szCs w:val="18"/>
        </w:rPr>
      </w:pPr>
      <w:r w:rsidRPr="00C46546">
        <w:rPr>
          <w:rFonts w:ascii="Calibri" w:hAnsi="Calibri" w:cs="Arial"/>
          <w:b/>
          <w:sz w:val="18"/>
          <w:szCs w:val="18"/>
        </w:rPr>
        <w:t>ПРЕКРАЩЕНИЕ ДЕЙСТВИЯ ДОГОВОРА</w:t>
      </w:r>
    </w:p>
    <w:p w:rsidR="00C46546" w:rsidRPr="00C46546" w:rsidRDefault="00C46546" w:rsidP="00C46546">
      <w:pPr>
        <w:pStyle w:val="af0"/>
        <w:rPr>
          <w:rFonts w:ascii="Calibri" w:hAnsi="Calibri" w:cs="Arial"/>
          <w:b/>
          <w:sz w:val="18"/>
          <w:szCs w:val="18"/>
        </w:rPr>
      </w:pPr>
    </w:p>
    <w:p w:rsidR="00157236" w:rsidRPr="008B5584" w:rsidRDefault="00157236">
      <w:pPr>
        <w:ind w:firstLine="480"/>
        <w:jc w:val="both"/>
        <w:rPr>
          <w:rFonts w:ascii="Calibri" w:hAnsi="Calibri"/>
          <w:sz w:val="20"/>
          <w:szCs w:val="20"/>
        </w:rPr>
      </w:pPr>
      <w:r w:rsidRPr="008B5584">
        <w:rPr>
          <w:rFonts w:ascii="Calibri" w:hAnsi="Calibri"/>
          <w:sz w:val="20"/>
          <w:szCs w:val="20"/>
        </w:rPr>
        <w:t>8.1. Настоящий Договор прекращает свое действие по истечении срока, указанного в п. 6.2 настоящего Договора, при условии, что одна из Сторон известила другую Сторону в письменной форме о его расторжении за 1 месяц до истечения срока действия настоящего Договора.</w:t>
      </w:r>
    </w:p>
    <w:p w:rsidR="00157236" w:rsidRPr="008B5584" w:rsidRDefault="00157236" w:rsidP="008B5584">
      <w:pPr>
        <w:ind w:firstLine="480"/>
        <w:jc w:val="both"/>
        <w:rPr>
          <w:rFonts w:ascii="Calibri" w:hAnsi="Calibri" w:cs="Arial"/>
          <w:b/>
          <w:sz w:val="18"/>
          <w:szCs w:val="18"/>
        </w:rPr>
      </w:pPr>
      <w:r w:rsidRPr="008B5584">
        <w:rPr>
          <w:rFonts w:ascii="Calibri" w:hAnsi="Calibri"/>
          <w:sz w:val="20"/>
          <w:szCs w:val="20"/>
        </w:rPr>
        <w:t>8.2. Основания расторжения и прекращения настоящего договора определяются в соот</w:t>
      </w:r>
      <w:r w:rsidRPr="008B5584">
        <w:rPr>
          <w:rFonts w:ascii="Calibri" w:hAnsi="Calibri"/>
          <w:sz w:val="20"/>
          <w:szCs w:val="20"/>
        </w:rPr>
        <w:softHyphen/>
        <w:t xml:space="preserve">ветствии с действующим законодательством. </w:t>
      </w:r>
    </w:p>
    <w:p w:rsidR="00157236" w:rsidRDefault="00157236" w:rsidP="0012044A">
      <w:pPr>
        <w:jc w:val="center"/>
        <w:rPr>
          <w:rFonts w:ascii="Calibri" w:hAnsi="Calibri" w:cs="Arial"/>
          <w:b/>
          <w:sz w:val="18"/>
          <w:szCs w:val="18"/>
        </w:rPr>
      </w:pPr>
      <w:r w:rsidRPr="008B5584">
        <w:rPr>
          <w:rFonts w:ascii="Calibri" w:hAnsi="Calibri" w:cs="Arial"/>
          <w:b/>
          <w:sz w:val="18"/>
          <w:szCs w:val="18"/>
        </w:rPr>
        <w:t>9. ПРОЧИЕ УСЛОВИЯ</w:t>
      </w:r>
    </w:p>
    <w:p w:rsidR="00C46546" w:rsidRPr="008B5584" w:rsidRDefault="00C46546" w:rsidP="0012044A">
      <w:pPr>
        <w:jc w:val="center"/>
        <w:rPr>
          <w:rFonts w:ascii="Calibri" w:hAnsi="Calibri" w:cs="Arial"/>
          <w:b/>
          <w:sz w:val="18"/>
          <w:szCs w:val="18"/>
        </w:rPr>
      </w:pPr>
    </w:p>
    <w:p w:rsidR="00157236" w:rsidRPr="008B5584" w:rsidRDefault="00157236">
      <w:pPr>
        <w:ind w:firstLine="480"/>
        <w:jc w:val="both"/>
        <w:rPr>
          <w:rFonts w:ascii="Calibri" w:hAnsi="Calibri"/>
          <w:sz w:val="20"/>
          <w:szCs w:val="20"/>
        </w:rPr>
      </w:pPr>
      <w:r w:rsidRPr="008B5584">
        <w:rPr>
          <w:rFonts w:ascii="Calibri" w:hAnsi="Calibri"/>
          <w:sz w:val="20"/>
          <w:szCs w:val="20"/>
        </w:rPr>
        <w:t>9.1. Любые изменения и дополнения к настоящему договору должны быть состав</w:t>
      </w:r>
      <w:r w:rsidRPr="008B5584">
        <w:rPr>
          <w:rFonts w:ascii="Calibri" w:hAnsi="Calibri"/>
          <w:sz w:val="20"/>
          <w:szCs w:val="20"/>
        </w:rPr>
        <w:softHyphen/>
        <w:t xml:space="preserve">лены в письменной форме и подписаны Сторонами. </w:t>
      </w:r>
    </w:p>
    <w:p w:rsidR="00157236" w:rsidRPr="008B5584" w:rsidRDefault="00157236">
      <w:pPr>
        <w:ind w:firstLine="480"/>
        <w:jc w:val="both"/>
        <w:rPr>
          <w:rFonts w:ascii="Calibri" w:hAnsi="Calibri"/>
          <w:sz w:val="20"/>
          <w:szCs w:val="20"/>
        </w:rPr>
      </w:pPr>
      <w:r w:rsidRPr="008B5584">
        <w:rPr>
          <w:rFonts w:ascii="Calibri" w:hAnsi="Calibri"/>
          <w:bCs/>
          <w:sz w:val="20"/>
          <w:szCs w:val="20"/>
        </w:rPr>
        <w:t xml:space="preserve">9.2. </w:t>
      </w:r>
      <w:r w:rsidRPr="008B5584">
        <w:rPr>
          <w:rFonts w:ascii="Calibri" w:hAnsi="Calibri"/>
          <w:sz w:val="20"/>
          <w:szCs w:val="20"/>
        </w:rPr>
        <w:t>Все уведомления и сообщения Сторон, если иное прямо не предусмотрено настоящим Договором, будут считаться исполненными надлежащим образом, если они направлены адресату службой курьерской доставки, заказным письмом, по телеграфу, посредством факсимильной связи или доставлены лично с получением под расписку соответствующими должностными лицами. Уведомления и сообщения, которые направляются по электронной почте, имеют юридическую силу до момента получения оригинала в письменной форме.</w:t>
      </w:r>
    </w:p>
    <w:p w:rsidR="00157236" w:rsidRPr="008B5584" w:rsidRDefault="00157236">
      <w:pPr>
        <w:ind w:firstLine="480"/>
        <w:jc w:val="both"/>
        <w:rPr>
          <w:rFonts w:ascii="Calibri" w:hAnsi="Calibri"/>
          <w:sz w:val="20"/>
          <w:szCs w:val="20"/>
        </w:rPr>
      </w:pPr>
      <w:r w:rsidRPr="008B5584">
        <w:rPr>
          <w:rFonts w:ascii="Calibri" w:hAnsi="Calibri"/>
          <w:sz w:val="20"/>
          <w:szCs w:val="20"/>
        </w:rPr>
        <w:t>9.</w:t>
      </w:r>
      <w:r w:rsidR="005E2FB4">
        <w:rPr>
          <w:rFonts w:ascii="Calibri" w:hAnsi="Calibri"/>
          <w:sz w:val="20"/>
          <w:szCs w:val="20"/>
        </w:rPr>
        <w:t>3</w:t>
      </w:r>
      <w:r w:rsidRPr="008B5584">
        <w:rPr>
          <w:rFonts w:ascii="Calibri" w:hAnsi="Calibri"/>
          <w:sz w:val="20"/>
          <w:szCs w:val="20"/>
        </w:rPr>
        <w:t>. Стороны обязаны немедленно в письменном виде уведомить друг друга об изменении своих адресов, реквизитов, смене единоличного исполнительного органа. В случае невыполнения этого требования другая сторона не несет ответственности за возможные негативные использования известных ей реквизитов.</w:t>
      </w:r>
    </w:p>
    <w:p w:rsidR="00157236" w:rsidRPr="008B5584" w:rsidRDefault="00157236">
      <w:pPr>
        <w:ind w:firstLine="480"/>
        <w:jc w:val="both"/>
        <w:rPr>
          <w:rFonts w:ascii="Calibri" w:hAnsi="Calibri"/>
          <w:sz w:val="20"/>
          <w:szCs w:val="20"/>
        </w:rPr>
      </w:pPr>
      <w:r w:rsidRPr="008B5584">
        <w:rPr>
          <w:rFonts w:ascii="Calibri" w:hAnsi="Calibri"/>
          <w:sz w:val="20"/>
          <w:szCs w:val="20"/>
        </w:rPr>
        <w:t>9.</w:t>
      </w:r>
      <w:r w:rsidR="005E2FB4">
        <w:rPr>
          <w:rFonts w:ascii="Calibri" w:hAnsi="Calibri"/>
          <w:sz w:val="20"/>
          <w:szCs w:val="20"/>
        </w:rPr>
        <w:t>4</w:t>
      </w:r>
      <w:r w:rsidRPr="008B5584">
        <w:rPr>
          <w:rFonts w:ascii="Calibri" w:hAnsi="Calibri"/>
          <w:sz w:val="20"/>
          <w:szCs w:val="20"/>
        </w:rPr>
        <w:t>. Вся информация, полученная в ходе реализации настоящего Договора, включая о финансовом положении сторон, считается конфиденциальной и не подлежит разглашению или передаче третьим лицам, как в период действия настоящего Договора, так и по окончании его действия.</w:t>
      </w:r>
    </w:p>
    <w:p w:rsidR="00157236" w:rsidRPr="008B5584" w:rsidRDefault="00157236">
      <w:pPr>
        <w:ind w:firstLine="480"/>
        <w:jc w:val="both"/>
        <w:rPr>
          <w:rFonts w:ascii="Calibri" w:hAnsi="Calibri"/>
          <w:sz w:val="20"/>
          <w:szCs w:val="20"/>
        </w:rPr>
      </w:pPr>
      <w:r w:rsidRPr="008B5584">
        <w:rPr>
          <w:rFonts w:ascii="Calibri" w:hAnsi="Calibri"/>
          <w:sz w:val="20"/>
          <w:szCs w:val="20"/>
        </w:rPr>
        <w:t>9.</w:t>
      </w:r>
      <w:r w:rsidR="005E2FB4">
        <w:rPr>
          <w:rFonts w:ascii="Calibri" w:hAnsi="Calibri"/>
          <w:sz w:val="20"/>
          <w:szCs w:val="20"/>
        </w:rPr>
        <w:t>5</w:t>
      </w:r>
      <w:r w:rsidRPr="008B5584">
        <w:rPr>
          <w:rFonts w:ascii="Calibri" w:hAnsi="Calibri"/>
          <w:sz w:val="20"/>
          <w:szCs w:val="20"/>
        </w:rPr>
        <w:t>. Настоящий Договор составлен в двух экземплярах, имеющих одинаковую юридическую силу, по одному экземпляру для каждой из Сторон. Все указанные в Договоре приложения являются неотъемлемой частью настоящего Договора, составляются в двух экземплярах, по одному для каждой из сторон, и имеют одинаковую юридическую силу.</w:t>
      </w:r>
    </w:p>
    <w:p w:rsidR="00157236" w:rsidRPr="008B5584" w:rsidRDefault="00157236">
      <w:pPr>
        <w:ind w:firstLine="480"/>
        <w:jc w:val="both"/>
        <w:rPr>
          <w:rFonts w:ascii="Calibri" w:hAnsi="Calibri"/>
          <w:sz w:val="20"/>
          <w:szCs w:val="20"/>
        </w:rPr>
      </w:pPr>
      <w:r w:rsidRPr="008B5584">
        <w:rPr>
          <w:rFonts w:ascii="Calibri" w:hAnsi="Calibri"/>
          <w:sz w:val="20"/>
          <w:szCs w:val="20"/>
        </w:rPr>
        <w:t>9.</w:t>
      </w:r>
      <w:r w:rsidR="005E2FB4">
        <w:rPr>
          <w:rFonts w:ascii="Calibri" w:hAnsi="Calibri"/>
          <w:sz w:val="20"/>
          <w:szCs w:val="20"/>
        </w:rPr>
        <w:t>6</w:t>
      </w:r>
      <w:r w:rsidRPr="008B5584">
        <w:rPr>
          <w:rFonts w:ascii="Calibri" w:hAnsi="Calibri"/>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157236" w:rsidRPr="008B5584" w:rsidRDefault="00157236">
      <w:pPr>
        <w:ind w:firstLine="480"/>
        <w:jc w:val="both"/>
        <w:rPr>
          <w:rFonts w:ascii="Calibri" w:hAnsi="Calibri"/>
          <w:sz w:val="20"/>
          <w:szCs w:val="20"/>
        </w:rPr>
      </w:pPr>
    </w:p>
    <w:p w:rsidR="00157236" w:rsidRDefault="00157236" w:rsidP="00C46546">
      <w:pPr>
        <w:pStyle w:val="head0"/>
        <w:numPr>
          <w:ilvl w:val="0"/>
          <w:numId w:val="4"/>
        </w:numPr>
        <w:spacing w:after="0"/>
        <w:rPr>
          <w:rFonts w:ascii="Calibri" w:hAnsi="Calibri"/>
        </w:rPr>
      </w:pPr>
      <w:r w:rsidRPr="008B5584">
        <w:rPr>
          <w:rFonts w:ascii="Calibri" w:hAnsi="Calibri"/>
        </w:rPr>
        <w:t>АДРЕСА, БАНКОВСКИЕ РЕКВИЗИТЫ И ПОДПИСИ СТОРОН</w:t>
      </w:r>
    </w:p>
    <w:p w:rsidR="00C46546" w:rsidRPr="008B5584" w:rsidRDefault="00C46546" w:rsidP="00C46546">
      <w:pPr>
        <w:pStyle w:val="head0"/>
        <w:spacing w:after="0"/>
        <w:ind w:left="720"/>
        <w:jc w:val="left"/>
        <w:rPr>
          <w:rFonts w:ascii="Calibri" w:hAnsi="Calibri"/>
        </w:rPr>
      </w:pPr>
    </w:p>
    <w:tbl>
      <w:tblPr>
        <w:tblpPr w:leftFromText="180" w:rightFromText="180" w:vertAnchor="text" w:tblpY="1"/>
        <w:tblOverlap w:val="never"/>
        <w:tblW w:w="14670" w:type="dxa"/>
        <w:tblLayout w:type="fixed"/>
        <w:tblLook w:val="0000" w:firstRow="0" w:lastRow="0" w:firstColumn="0" w:lastColumn="0" w:noHBand="0" w:noVBand="0"/>
      </w:tblPr>
      <w:tblGrid>
        <w:gridCol w:w="4228"/>
        <w:gridCol w:w="278"/>
        <w:gridCol w:w="5082"/>
        <w:gridCol w:w="5082"/>
      </w:tblGrid>
      <w:tr w:rsidR="002B5176" w:rsidRPr="008B5584" w:rsidTr="00D819CD">
        <w:trPr>
          <w:trHeight w:val="5476"/>
        </w:trPr>
        <w:tc>
          <w:tcPr>
            <w:tcW w:w="4228" w:type="dxa"/>
          </w:tcPr>
          <w:p w:rsidR="002B5176" w:rsidRPr="005E0CB2" w:rsidRDefault="002B5176" w:rsidP="00D819CD">
            <w:pPr>
              <w:snapToGrid w:val="0"/>
              <w:ind w:right="62"/>
              <w:jc w:val="center"/>
              <w:rPr>
                <w:rFonts w:ascii="Calibri" w:hAnsi="Calibri"/>
                <w:sz w:val="20"/>
                <w:szCs w:val="20"/>
              </w:rPr>
            </w:pPr>
            <w:r w:rsidRPr="005E0CB2">
              <w:rPr>
                <w:rFonts w:ascii="Calibri" w:hAnsi="Calibri"/>
                <w:sz w:val="20"/>
                <w:szCs w:val="20"/>
              </w:rPr>
              <w:t>Поставщик:</w:t>
            </w:r>
          </w:p>
          <w:p w:rsidR="002B5176" w:rsidRPr="005E0CB2" w:rsidRDefault="001A72FA" w:rsidP="00D819CD">
            <w:pPr>
              <w:ind w:right="62"/>
              <w:jc w:val="center"/>
              <w:rPr>
                <w:rFonts w:ascii="Calibri" w:hAnsi="Calibri"/>
                <w:sz w:val="20"/>
                <w:szCs w:val="20"/>
              </w:rPr>
            </w:pPr>
            <w:r>
              <w:rPr>
                <w:rFonts w:ascii="Calibri" w:hAnsi="Calibri"/>
                <w:sz w:val="20"/>
                <w:szCs w:val="20"/>
              </w:rPr>
              <w:pict>
                <v:line id="_x0000_s1027" style="position:absolute;left:0;text-align:left;z-index:251659776" from="-6.25pt,8.15pt" to="473.75pt,8.15pt" strokeweight=".26mm">
                  <v:stroke joinstyle="miter"/>
                </v:line>
              </w:pict>
            </w:r>
          </w:p>
          <w:p w:rsidR="00FC5B18" w:rsidRPr="00CD0F46" w:rsidRDefault="00FC5B18" w:rsidP="00FC5B18">
            <w:pPr>
              <w:rPr>
                <w:rFonts w:asciiTheme="minorHAnsi" w:hAnsiTheme="minorHAnsi" w:cstheme="minorHAnsi"/>
                <w:sz w:val="20"/>
                <w:szCs w:val="20"/>
              </w:rPr>
            </w:pPr>
            <w:r w:rsidRPr="00CD0F46">
              <w:rPr>
                <w:rFonts w:asciiTheme="minorHAnsi" w:hAnsiTheme="minorHAnsi" w:cstheme="minorHAnsi"/>
                <w:sz w:val="20"/>
                <w:szCs w:val="20"/>
              </w:rPr>
              <w:t>ООО «Виторг</w:t>
            </w:r>
            <w:r>
              <w:rPr>
                <w:rFonts w:asciiTheme="minorHAnsi" w:hAnsiTheme="minorHAnsi" w:cstheme="minorHAnsi"/>
                <w:sz w:val="20"/>
                <w:szCs w:val="20"/>
              </w:rPr>
              <w:t>»</w:t>
            </w:r>
          </w:p>
          <w:p w:rsidR="00FC5B18" w:rsidRPr="00CD0F46" w:rsidRDefault="00FC5B18" w:rsidP="00FC5B18">
            <w:pPr>
              <w:rPr>
                <w:rFonts w:asciiTheme="minorHAnsi" w:hAnsiTheme="minorHAnsi" w:cstheme="minorHAnsi"/>
                <w:sz w:val="20"/>
                <w:szCs w:val="20"/>
              </w:rPr>
            </w:pPr>
            <w:r w:rsidRPr="00CD0F46">
              <w:rPr>
                <w:rFonts w:asciiTheme="minorHAnsi" w:hAnsiTheme="minorHAnsi" w:cstheme="minorHAnsi"/>
                <w:sz w:val="20"/>
                <w:szCs w:val="20"/>
              </w:rPr>
              <w:t>Юридический адрес: 630001, г. Новосибирск, ул. Союза Молодежи , 1, кв. 2</w:t>
            </w:r>
          </w:p>
          <w:p w:rsidR="00FC5B18" w:rsidRPr="00CD0F46" w:rsidRDefault="00FC5B18" w:rsidP="00FC5B18">
            <w:pPr>
              <w:rPr>
                <w:rFonts w:asciiTheme="minorHAnsi" w:hAnsiTheme="minorHAnsi" w:cstheme="minorHAnsi"/>
                <w:sz w:val="20"/>
                <w:szCs w:val="20"/>
              </w:rPr>
            </w:pPr>
            <w:r w:rsidRPr="00CD0F46">
              <w:rPr>
                <w:rFonts w:asciiTheme="minorHAnsi" w:hAnsiTheme="minorHAnsi" w:cstheme="minorHAnsi"/>
                <w:sz w:val="20"/>
                <w:szCs w:val="20"/>
              </w:rPr>
              <w:t>Тел. (383) 399-15-73</w:t>
            </w:r>
          </w:p>
          <w:p w:rsidR="00FC5B18" w:rsidRPr="00CD0F46" w:rsidRDefault="00FC5B18" w:rsidP="00FC5B18">
            <w:pPr>
              <w:rPr>
                <w:rFonts w:asciiTheme="minorHAnsi" w:hAnsiTheme="minorHAnsi" w:cstheme="minorHAnsi"/>
                <w:sz w:val="20"/>
                <w:szCs w:val="20"/>
              </w:rPr>
            </w:pPr>
            <w:r w:rsidRPr="00CD0F46">
              <w:rPr>
                <w:rFonts w:asciiTheme="minorHAnsi" w:hAnsiTheme="minorHAnsi" w:cstheme="minorHAnsi"/>
                <w:sz w:val="20"/>
                <w:szCs w:val="20"/>
              </w:rPr>
              <w:t>ИНН 5402036574</w:t>
            </w:r>
          </w:p>
          <w:p w:rsidR="00FC5B18" w:rsidRPr="00CD0F46" w:rsidRDefault="00FC5B18" w:rsidP="00FC5B18">
            <w:pPr>
              <w:rPr>
                <w:rFonts w:asciiTheme="minorHAnsi" w:hAnsiTheme="minorHAnsi" w:cstheme="minorHAnsi"/>
                <w:sz w:val="20"/>
                <w:szCs w:val="20"/>
              </w:rPr>
            </w:pPr>
            <w:r w:rsidRPr="00CD0F46">
              <w:rPr>
                <w:rFonts w:asciiTheme="minorHAnsi" w:hAnsiTheme="minorHAnsi" w:cstheme="minorHAnsi"/>
                <w:sz w:val="20"/>
                <w:szCs w:val="20"/>
              </w:rPr>
              <w:t>КПП 540201001</w:t>
            </w:r>
          </w:p>
          <w:p w:rsidR="00FC5B18" w:rsidRPr="00CD0F46" w:rsidRDefault="00FC5B18" w:rsidP="00FC5B18">
            <w:pPr>
              <w:rPr>
                <w:rFonts w:asciiTheme="minorHAnsi" w:hAnsiTheme="minorHAnsi" w:cstheme="minorHAnsi"/>
                <w:sz w:val="20"/>
                <w:szCs w:val="20"/>
              </w:rPr>
            </w:pPr>
            <w:r w:rsidRPr="00CD0F46">
              <w:rPr>
                <w:rFonts w:asciiTheme="minorHAnsi" w:hAnsiTheme="minorHAnsi" w:cstheme="minorHAnsi"/>
                <w:sz w:val="20"/>
                <w:szCs w:val="20"/>
              </w:rPr>
              <w:t>ОГРН 1175476102504</w:t>
            </w:r>
          </w:p>
          <w:p w:rsidR="00FC5B18" w:rsidRPr="00CD0F46" w:rsidRDefault="00FC5B18" w:rsidP="00FC5B18">
            <w:pPr>
              <w:rPr>
                <w:rFonts w:asciiTheme="minorHAnsi" w:hAnsiTheme="minorHAnsi" w:cstheme="minorHAnsi"/>
                <w:sz w:val="20"/>
                <w:szCs w:val="20"/>
              </w:rPr>
            </w:pPr>
            <w:r w:rsidRPr="00CD0F46">
              <w:rPr>
                <w:rFonts w:asciiTheme="minorHAnsi" w:hAnsiTheme="minorHAnsi" w:cstheme="minorHAnsi"/>
                <w:sz w:val="20"/>
                <w:szCs w:val="20"/>
              </w:rPr>
              <w:t>ОКПО 19641428</w:t>
            </w:r>
          </w:p>
          <w:p w:rsidR="00FC32CD" w:rsidRPr="00FC32CD" w:rsidRDefault="00FC32CD" w:rsidP="00FC32CD">
            <w:pPr>
              <w:rPr>
                <w:rFonts w:asciiTheme="minorHAnsi" w:hAnsiTheme="minorHAnsi" w:cstheme="minorHAnsi"/>
                <w:sz w:val="20"/>
                <w:szCs w:val="20"/>
              </w:rPr>
            </w:pPr>
            <w:r w:rsidRPr="00FC32CD">
              <w:rPr>
                <w:rFonts w:asciiTheme="minorHAnsi" w:hAnsiTheme="minorHAnsi" w:cstheme="minorHAnsi"/>
                <w:sz w:val="20"/>
                <w:szCs w:val="20"/>
              </w:rPr>
              <w:t>р/сч 40702810223000004757 ФИЛИАЛ «НОВОСИБИРСКИЙ» АО «АЛЬФА-БАНК»</w:t>
            </w:r>
          </w:p>
          <w:p w:rsidR="00FC32CD" w:rsidRDefault="00FC32CD" w:rsidP="00FC32CD">
            <w:pPr>
              <w:rPr>
                <w:sz w:val="28"/>
                <w:szCs w:val="28"/>
              </w:rPr>
            </w:pPr>
            <w:r w:rsidRPr="00FC32CD">
              <w:rPr>
                <w:rFonts w:asciiTheme="minorHAnsi" w:hAnsiTheme="minorHAnsi" w:cstheme="minorHAnsi"/>
                <w:sz w:val="20"/>
                <w:szCs w:val="20"/>
              </w:rPr>
              <w:t>к/с 30101810600000000774</w:t>
            </w:r>
          </w:p>
          <w:p w:rsidR="00FC32CD" w:rsidRPr="00FC32CD" w:rsidRDefault="00FC32CD" w:rsidP="00FC32CD">
            <w:pPr>
              <w:rPr>
                <w:rFonts w:asciiTheme="minorHAnsi" w:hAnsiTheme="minorHAnsi" w:cstheme="minorHAnsi"/>
                <w:sz w:val="20"/>
                <w:szCs w:val="20"/>
              </w:rPr>
            </w:pPr>
            <w:r w:rsidRPr="00FC32CD">
              <w:rPr>
                <w:rFonts w:asciiTheme="minorHAnsi" w:hAnsiTheme="minorHAnsi" w:cstheme="minorHAnsi"/>
                <w:sz w:val="20"/>
                <w:szCs w:val="20"/>
              </w:rPr>
              <w:t>БИК 045004774</w:t>
            </w:r>
          </w:p>
          <w:p w:rsidR="00FC5B18" w:rsidRPr="00CD0F46" w:rsidRDefault="00FC5B18" w:rsidP="00FC5B18">
            <w:pPr>
              <w:rPr>
                <w:rFonts w:asciiTheme="minorHAnsi" w:hAnsiTheme="minorHAnsi" w:cstheme="minorHAnsi"/>
                <w:sz w:val="20"/>
                <w:szCs w:val="20"/>
              </w:rPr>
            </w:pPr>
          </w:p>
          <w:p w:rsidR="006158CE" w:rsidRDefault="006158CE" w:rsidP="00D819CD">
            <w:pPr>
              <w:rPr>
                <w:rFonts w:asciiTheme="minorHAnsi" w:hAnsiTheme="minorHAnsi" w:cstheme="minorHAnsi"/>
                <w:sz w:val="20"/>
                <w:szCs w:val="20"/>
              </w:rPr>
            </w:pPr>
          </w:p>
          <w:p w:rsidR="00FC5B18" w:rsidRDefault="00FC5B18" w:rsidP="00D819CD">
            <w:pPr>
              <w:rPr>
                <w:rFonts w:asciiTheme="minorHAnsi" w:hAnsiTheme="minorHAnsi" w:cstheme="minorHAnsi"/>
                <w:sz w:val="20"/>
                <w:szCs w:val="20"/>
              </w:rPr>
            </w:pPr>
          </w:p>
          <w:p w:rsidR="001C4ED6" w:rsidRDefault="001C4ED6" w:rsidP="00D819CD">
            <w:pPr>
              <w:rPr>
                <w:rFonts w:asciiTheme="minorHAnsi" w:hAnsiTheme="minorHAnsi" w:cstheme="minorHAnsi"/>
                <w:sz w:val="20"/>
                <w:szCs w:val="20"/>
              </w:rPr>
            </w:pPr>
          </w:p>
          <w:p w:rsidR="002B5176" w:rsidRPr="00312FDE" w:rsidRDefault="00FC5B18" w:rsidP="00D819CD">
            <w:pPr>
              <w:rPr>
                <w:rFonts w:asciiTheme="minorHAnsi" w:hAnsiTheme="minorHAnsi" w:cstheme="minorHAnsi"/>
                <w:sz w:val="20"/>
                <w:szCs w:val="20"/>
              </w:rPr>
            </w:pPr>
            <w:r>
              <w:rPr>
                <w:rFonts w:asciiTheme="minorHAnsi" w:hAnsiTheme="minorHAnsi" w:cstheme="minorHAnsi"/>
                <w:sz w:val="20"/>
                <w:szCs w:val="20"/>
              </w:rPr>
              <w:t>Д</w:t>
            </w:r>
            <w:r w:rsidR="000377FE">
              <w:rPr>
                <w:rFonts w:asciiTheme="minorHAnsi" w:hAnsiTheme="minorHAnsi" w:cstheme="minorHAnsi"/>
                <w:sz w:val="20"/>
                <w:szCs w:val="20"/>
              </w:rPr>
              <w:t>иректор __</w:t>
            </w:r>
            <w:r w:rsidR="002B5176">
              <w:rPr>
                <w:rFonts w:asciiTheme="minorHAnsi" w:hAnsiTheme="minorHAnsi" w:cstheme="minorHAnsi"/>
                <w:sz w:val="20"/>
                <w:szCs w:val="20"/>
              </w:rPr>
              <w:t>_____</w:t>
            </w:r>
            <w:r w:rsidR="00CE1ED7">
              <w:rPr>
                <w:rFonts w:asciiTheme="minorHAnsi" w:hAnsiTheme="minorHAnsi" w:cstheme="minorHAnsi"/>
                <w:sz w:val="20"/>
                <w:szCs w:val="20"/>
              </w:rPr>
              <w:t>___</w:t>
            </w:r>
            <w:bookmarkStart w:id="0" w:name="_GoBack"/>
            <w:bookmarkEnd w:id="0"/>
            <w:r>
              <w:rPr>
                <w:rFonts w:asciiTheme="minorHAnsi" w:hAnsiTheme="minorHAnsi" w:cstheme="minorHAnsi"/>
                <w:sz w:val="20"/>
                <w:szCs w:val="20"/>
              </w:rPr>
              <w:t>Кудинов В.И</w:t>
            </w:r>
            <w:r w:rsidR="006158CE">
              <w:rPr>
                <w:rFonts w:asciiTheme="minorHAnsi" w:hAnsiTheme="minorHAnsi" w:cstheme="minorHAnsi"/>
                <w:sz w:val="20"/>
                <w:szCs w:val="20"/>
              </w:rPr>
              <w:t xml:space="preserve">. </w:t>
            </w:r>
          </w:p>
          <w:p w:rsidR="002B5176" w:rsidRPr="005E0CB2" w:rsidRDefault="002B5176" w:rsidP="00D819CD">
            <w:pPr>
              <w:ind w:right="62"/>
              <w:rPr>
                <w:rFonts w:ascii="Calibri" w:hAnsi="Calibri"/>
                <w:sz w:val="20"/>
                <w:szCs w:val="20"/>
              </w:rPr>
            </w:pPr>
          </w:p>
        </w:tc>
        <w:tc>
          <w:tcPr>
            <w:tcW w:w="278" w:type="dxa"/>
            <w:vAlign w:val="center"/>
          </w:tcPr>
          <w:p w:rsidR="002B5176" w:rsidRPr="008B5584" w:rsidRDefault="002B5176" w:rsidP="00D819CD">
            <w:pPr>
              <w:snapToGrid w:val="0"/>
              <w:ind w:right="62"/>
              <w:jc w:val="center"/>
              <w:rPr>
                <w:rFonts w:ascii="Calibri" w:hAnsi="Calibri"/>
                <w:bCs/>
                <w:color w:val="000000"/>
                <w:spacing w:val="-6"/>
                <w:sz w:val="20"/>
                <w:szCs w:val="20"/>
              </w:rPr>
            </w:pPr>
          </w:p>
        </w:tc>
        <w:tc>
          <w:tcPr>
            <w:tcW w:w="5082" w:type="dxa"/>
          </w:tcPr>
          <w:p w:rsidR="002B5176" w:rsidRPr="002B5176" w:rsidRDefault="002B5176" w:rsidP="00D819CD">
            <w:pPr>
              <w:snapToGrid w:val="0"/>
              <w:ind w:right="62"/>
              <w:jc w:val="center"/>
              <w:rPr>
                <w:rFonts w:ascii="Calibri" w:hAnsi="Calibri" w:cs="Arial"/>
                <w:bCs/>
                <w:color w:val="000000"/>
                <w:spacing w:val="-6"/>
                <w:sz w:val="18"/>
                <w:szCs w:val="18"/>
              </w:rPr>
            </w:pPr>
            <w:r w:rsidRPr="002B5176">
              <w:rPr>
                <w:rFonts w:ascii="Calibri" w:hAnsi="Calibri" w:cs="Arial"/>
                <w:bCs/>
                <w:color w:val="000000"/>
                <w:spacing w:val="-6"/>
                <w:sz w:val="18"/>
                <w:szCs w:val="18"/>
              </w:rPr>
              <w:t>Покупатель:</w:t>
            </w:r>
          </w:p>
          <w:p w:rsidR="002B5176" w:rsidRPr="008B5584" w:rsidRDefault="002B5176" w:rsidP="00D819CD">
            <w:pPr>
              <w:ind w:right="62"/>
              <w:rPr>
                <w:rFonts w:ascii="Calibri" w:hAnsi="Calibri"/>
                <w:b/>
                <w:bCs/>
                <w:color w:val="000000"/>
                <w:spacing w:val="-6"/>
                <w:sz w:val="20"/>
                <w:szCs w:val="20"/>
              </w:rPr>
            </w:pPr>
          </w:p>
          <w:p w:rsidR="00F41D71" w:rsidRDefault="00F41D71" w:rsidP="00D819CD">
            <w:pPr>
              <w:rPr>
                <w:rFonts w:asciiTheme="minorHAnsi" w:hAnsiTheme="minorHAnsi" w:cstheme="minorHAnsi"/>
                <w:sz w:val="20"/>
                <w:szCs w:val="20"/>
              </w:rPr>
            </w:pPr>
          </w:p>
          <w:p w:rsidR="00D819CD" w:rsidRDefault="00D819CD" w:rsidP="00D819CD">
            <w:pPr>
              <w:rPr>
                <w:rFonts w:asciiTheme="minorHAnsi" w:hAnsiTheme="minorHAnsi" w:cstheme="minorHAnsi"/>
                <w:sz w:val="20"/>
                <w:szCs w:val="20"/>
              </w:rPr>
            </w:pPr>
          </w:p>
          <w:p w:rsidR="002B5176" w:rsidRPr="00742E85" w:rsidRDefault="002B5176" w:rsidP="00D819CD">
            <w:pPr>
              <w:rPr>
                <w:rFonts w:ascii="Calibri" w:hAnsi="Calibri" w:cs="Arial"/>
                <w:sz w:val="20"/>
                <w:szCs w:val="20"/>
              </w:rPr>
            </w:pPr>
          </w:p>
          <w:p w:rsidR="0022503C" w:rsidRDefault="0022503C" w:rsidP="00D819CD">
            <w:pPr>
              <w:rPr>
                <w:rFonts w:asciiTheme="minorHAnsi" w:hAnsiTheme="minorHAnsi" w:cstheme="minorHAnsi"/>
                <w:sz w:val="20"/>
                <w:szCs w:val="20"/>
              </w:rPr>
            </w:pPr>
          </w:p>
          <w:p w:rsidR="00D819CD" w:rsidRPr="00312FDE" w:rsidRDefault="00D819CD" w:rsidP="00D819CD">
            <w:pPr>
              <w:rPr>
                <w:rFonts w:asciiTheme="minorHAnsi" w:hAnsiTheme="minorHAnsi" w:cstheme="minorHAnsi"/>
                <w:sz w:val="20"/>
                <w:szCs w:val="20"/>
              </w:rPr>
            </w:pPr>
            <w:r w:rsidRPr="00312FDE">
              <w:rPr>
                <w:rFonts w:asciiTheme="minorHAnsi" w:hAnsiTheme="minorHAnsi" w:cstheme="minorHAnsi"/>
                <w:sz w:val="20"/>
                <w:szCs w:val="20"/>
              </w:rPr>
              <w:t>Д</w:t>
            </w:r>
            <w:r>
              <w:rPr>
                <w:rFonts w:asciiTheme="minorHAnsi" w:hAnsiTheme="minorHAnsi" w:cstheme="minorHAnsi"/>
                <w:sz w:val="20"/>
                <w:szCs w:val="20"/>
              </w:rPr>
              <w:t>иректор ________________</w:t>
            </w:r>
            <w:r w:rsidR="0022503C">
              <w:rPr>
                <w:rFonts w:asciiTheme="minorHAnsi" w:hAnsiTheme="minorHAnsi" w:cstheme="minorHAnsi"/>
                <w:sz w:val="20"/>
                <w:szCs w:val="20"/>
              </w:rPr>
              <w:t>.</w:t>
            </w:r>
          </w:p>
          <w:p w:rsidR="002B5176" w:rsidRDefault="002B5176" w:rsidP="00D819CD">
            <w:pPr>
              <w:ind w:right="62"/>
              <w:rPr>
                <w:rFonts w:ascii="Calibri" w:hAnsi="Calibri"/>
                <w:sz w:val="20"/>
                <w:szCs w:val="20"/>
              </w:rPr>
            </w:pPr>
          </w:p>
          <w:p w:rsidR="002B5176" w:rsidRDefault="002B5176" w:rsidP="00D819CD">
            <w:pPr>
              <w:ind w:right="62"/>
              <w:rPr>
                <w:rFonts w:ascii="Calibri" w:hAnsi="Calibri"/>
                <w:sz w:val="20"/>
                <w:szCs w:val="20"/>
              </w:rPr>
            </w:pPr>
          </w:p>
          <w:p w:rsidR="002B5176" w:rsidRPr="008B5584" w:rsidRDefault="002B5176" w:rsidP="00D819CD">
            <w:pPr>
              <w:rPr>
                <w:rFonts w:ascii="Calibri" w:hAnsi="Calibri"/>
                <w:bCs/>
                <w:color w:val="000000"/>
                <w:spacing w:val="-6"/>
                <w:sz w:val="20"/>
                <w:szCs w:val="20"/>
              </w:rPr>
            </w:pPr>
          </w:p>
        </w:tc>
        <w:tc>
          <w:tcPr>
            <w:tcW w:w="5082" w:type="dxa"/>
          </w:tcPr>
          <w:p w:rsidR="002B5176" w:rsidRPr="002B5176" w:rsidRDefault="002B5176" w:rsidP="00D819CD">
            <w:pPr>
              <w:snapToGrid w:val="0"/>
              <w:ind w:right="62"/>
              <w:jc w:val="center"/>
              <w:rPr>
                <w:rFonts w:ascii="Calibri" w:hAnsi="Calibri" w:cs="Arial"/>
                <w:bCs/>
                <w:color w:val="000000"/>
                <w:spacing w:val="-6"/>
                <w:sz w:val="18"/>
                <w:szCs w:val="18"/>
              </w:rPr>
            </w:pPr>
          </w:p>
        </w:tc>
      </w:tr>
    </w:tbl>
    <w:p w:rsidR="00502F30" w:rsidRDefault="00502F30" w:rsidP="00D819CD">
      <w:pPr>
        <w:ind w:right="62"/>
      </w:pPr>
    </w:p>
    <w:sectPr w:rsidR="00502F30" w:rsidSect="0012044A">
      <w:footerReference w:type="default" r:id="rId8"/>
      <w:pgSz w:w="11905" w:h="16837"/>
      <w:pgMar w:top="851" w:right="737" w:bottom="851" w:left="1418"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2FA" w:rsidRDefault="001A72FA">
      <w:r>
        <w:separator/>
      </w:r>
    </w:p>
  </w:endnote>
  <w:endnote w:type="continuationSeparator" w:id="0">
    <w:p w:rsidR="001A72FA" w:rsidRDefault="001A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36" w:rsidRDefault="00157236">
    <w:pPr>
      <w:pStyle w:val="ab"/>
      <w:jc w:val="right"/>
      <w:rPr>
        <w:sz w:val="16"/>
        <w:szCs w:val="16"/>
      </w:rPr>
    </w:pPr>
    <w:r>
      <w:rPr>
        <w:sz w:val="16"/>
        <w:szCs w:val="16"/>
      </w:rPr>
      <w:t xml:space="preserve">Страница </w:t>
    </w:r>
    <w:r w:rsidR="00CF2386">
      <w:rPr>
        <w:sz w:val="16"/>
        <w:szCs w:val="16"/>
      </w:rPr>
      <w:fldChar w:fldCharType="begin"/>
    </w:r>
    <w:r>
      <w:rPr>
        <w:sz w:val="16"/>
        <w:szCs w:val="16"/>
      </w:rPr>
      <w:instrText xml:space="preserve"> PAGE </w:instrText>
    </w:r>
    <w:r w:rsidR="00CF2386">
      <w:rPr>
        <w:sz w:val="16"/>
        <w:szCs w:val="16"/>
      </w:rPr>
      <w:fldChar w:fldCharType="separate"/>
    </w:r>
    <w:r w:rsidR="00CE1ED7">
      <w:rPr>
        <w:noProof/>
        <w:sz w:val="16"/>
        <w:szCs w:val="16"/>
      </w:rPr>
      <w:t>3</w:t>
    </w:r>
    <w:r w:rsidR="00CF2386">
      <w:rPr>
        <w:sz w:val="16"/>
        <w:szCs w:val="16"/>
      </w:rPr>
      <w:fldChar w:fldCharType="end"/>
    </w:r>
    <w:r>
      <w:rPr>
        <w:sz w:val="16"/>
        <w:szCs w:val="16"/>
      </w:rPr>
      <w:t xml:space="preserve"> из </w:t>
    </w:r>
    <w:r w:rsidR="00CF2386">
      <w:rPr>
        <w:sz w:val="16"/>
        <w:szCs w:val="16"/>
      </w:rPr>
      <w:fldChar w:fldCharType="begin"/>
    </w:r>
    <w:r>
      <w:rPr>
        <w:sz w:val="16"/>
        <w:szCs w:val="16"/>
      </w:rPr>
      <w:instrText xml:space="preserve"> NUMPAGES \*Arabic </w:instrText>
    </w:r>
    <w:r w:rsidR="00CF2386">
      <w:rPr>
        <w:sz w:val="16"/>
        <w:szCs w:val="16"/>
      </w:rPr>
      <w:fldChar w:fldCharType="separate"/>
    </w:r>
    <w:r w:rsidR="00CE1ED7">
      <w:rPr>
        <w:noProof/>
        <w:sz w:val="16"/>
        <w:szCs w:val="16"/>
      </w:rPr>
      <w:t>3</w:t>
    </w:r>
    <w:r w:rsidR="00CF2386">
      <w:rPr>
        <w:sz w:val="16"/>
        <w:szCs w:val="16"/>
      </w:rPr>
      <w:fldChar w:fldCharType="end"/>
    </w:r>
  </w:p>
  <w:p w:rsidR="00157236" w:rsidRDefault="00157236">
    <w:pPr>
      <w:pStyle w:val="ab"/>
      <w:rPr>
        <w:sz w:val="16"/>
        <w:szCs w:val="16"/>
      </w:rPr>
    </w:pPr>
    <w:r>
      <w:rPr>
        <w:sz w:val="16"/>
        <w:szCs w:val="16"/>
      </w:rPr>
      <w:t>Подписи сторон:_____________________    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2FA" w:rsidRDefault="001A72FA">
      <w:r>
        <w:separator/>
      </w:r>
    </w:p>
  </w:footnote>
  <w:footnote w:type="continuationSeparator" w:id="0">
    <w:p w:rsidR="001A72FA" w:rsidRDefault="001A7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pStyle w:val="2"/>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16C8330F"/>
    <w:multiLevelType w:val="hybridMultilevel"/>
    <w:tmpl w:val="544A2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11BD"/>
    <w:multiLevelType w:val="hybridMultilevel"/>
    <w:tmpl w:val="8C6466C2"/>
    <w:lvl w:ilvl="0" w:tplc="34921AD6">
      <w:start w:val="1"/>
      <w:numFmt w:val="bullet"/>
      <w:lvlText w:val=""/>
      <w:lvlJc w:val="left"/>
      <w:pPr>
        <w:tabs>
          <w:tab w:val="num" w:pos="720"/>
        </w:tabs>
        <w:ind w:left="720" w:hanging="360"/>
      </w:pPr>
      <w:rPr>
        <w:rFonts w:ascii="Symbol" w:hAnsi="Symbol" w:hint="default"/>
      </w:rPr>
    </w:lvl>
    <w:lvl w:ilvl="1" w:tplc="34921AD6">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274E7E"/>
    <w:multiLevelType w:val="hybridMultilevel"/>
    <w:tmpl w:val="AF84DC8C"/>
    <w:lvl w:ilvl="0" w:tplc="A2A6588C">
      <w:start w:val="1"/>
      <w:numFmt w:val="decimal"/>
      <w:lvlText w:val="%1."/>
      <w:lvlJc w:val="left"/>
      <w:pPr>
        <w:tabs>
          <w:tab w:val="num" w:pos="720"/>
        </w:tabs>
        <w:ind w:left="720" w:hanging="360"/>
      </w:pPr>
      <w:rPr>
        <w:rFonts w:hint="default"/>
        <w:sz w:val="20"/>
        <w:szCs w:val="20"/>
      </w:rPr>
    </w:lvl>
    <w:lvl w:ilvl="1" w:tplc="34921AD6">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B2631"/>
    <w:rsid w:val="000163EC"/>
    <w:rsid w:val="00036808"/>
    <w:rsid w:val="000377FE"/>
    <w:rsid w:val="00061717"/>
    <w:rsid w:val="000842C0"/>
    <w:rsid w:val="000B3362"/>
    <w:rsid w:val="000C3F04"/>
    <w:rsid w:val="000C4ECF"/>
    <w:rsid w:val="000D64D6"/>
    <w:rsid w:val="0012044A"/>
    <w:rsid w:val="00124B56"/>
    <w:rsid w:val="001543B4"/>
    <w:rsid w:val="00157236"/>
    <w:rsid w:val="001A72FA"/>
    <w:rsid w:val="001B1E87"/>
    <w:rsid w:val="001C034E"/>
    <w:rsid w:val="001C4ED6"/>
    <w:rsid w:val="001D5EB1"/>
    <w:rsid w:val="001E0925"/>
    <w:rsid w:val="00202B26"/>
    <w:rsid w:val="0022503C"/>
    <w:rsid w:val="00237179"/>
    <w:rsid w:val="002B39A9"/>
    <w:rsid w:val="002B5176"/>
    <w:rsid w:val="002F1FEF"/>
    <w:rsid w:val="00312FDE"/>
    <w:rsid w:val="00325D44"/>
    <w:rsid w:val="0033103D"/>
    <w:rsid w:val="00353CE3"/>
    <w:rsid w:val="0038470E"/>
    <w:rsid w:val="003B6E52"/>
    <w:rsid w:val="003B7A4D"/>
    <w:rsid w:val="003D2643"/>
    <w:rsid w:val="003E1646"/>
    <w:rsid w:val="00416EE5"/>
    <w:rsid w:val="00422560"/>
    <w:rsid w:val="0043584E"/>
    <w:rsid w:val="00471303"/>
    <w:rsid w:val="00486CFB"/>
    <w:rsid w:val="004A722B"/>
    <w:rsid w:val="004B21CB"/>
    <w:rsid w:val="004C1434"/>
    <w:rsid w:val="004E3EE6"/>
    <w:rsid w:val="004F6EF9"/>
    <w:rsid w:val="00502F30"/>
    <w:rsid w:val="005056CA"/>
    <w:rsid w:val="00516168"/>
    <w:rsid w:val="0052065E"/>
    <w:rsid w:val="00545AE9"/>
    <w:rsid w:val="00547B8C"/>
    <w:rsid w:val="00550BA9"/>
    <w:rsid w:val="0056158F"/>
    <w:rsid w:val="0057686D"/>
    <w:rsid w:val="0058679C"/>
    <w:rsid w:val="00587F61"/>
    <w:rsid w:val="005B2631"/>
    <w:rsid w:val="005C7806"/>
    <w:rsid w:val="005C7B0F"/>
    <w:rsid w:val="005D747D"/>
    <w:rsid w:val="005E0CB2"/>
    <w:rsid w:val="005E2FB4"/>
    <w:rsid w:val="005F49ED"/>
    <w:rsid w:val="006158CE"/>
    <w:rsid w:val="00640E54"/>
    <w:rsid w:val="00646FDC"/>
    <w:rsid w:val="00660720"/>
    <w:rsid w:val="006700E5"/>
    <w:rsid w:val="006C1D3C"/>
    <w:rsid w:val="00710C6A"/>
    <w:rsid w:val="00742E85"/>
    <w:rsid w:val="00744C11"/>
    <w:rsid w:val="007540B2"/>
    <w:rsid w:val="00796047"/>
    <w:rsid w:val="0079699B"/>
    <w:rsid w:val="007C0503"/>
    <w:rsid w:val="007D6ADB"/>
    <w:rsid w:val="008405C6"/>
    <w:rsid w:val="008656C7"/>
    <w:rsid w:val="00873A75"/>
    <w:rsid w:val="008B5584"/>
    <w:rsid w:val="008E61AC"/>
    <w:rsid w:val="00905CF1"/>
    <w:rsid w:val="00915B67"/>
    <w:rsid w:val="009254B5"/>
    <w:rsid w:val="00932213"/>
    <w:rsid w:val="00944162"/>
    <w:rsid w:val="00950772"/>
    <w:rsid w:val="00981C4A"/>
    <w:rsid w:val="009A31DE"/>
    <w:rsid w:val="009E1112"/>
    <w:rsid w:val="00A13519"/>
    <w:rsid w:val="00A271CC"/>
    <w:rsid w:val="00A66156"/>
    <w:rsid w:val="00A72855"/>
    <w:rsid w:val="00A8524A"/>
    <w:rsid w:val="00A85833"/>
    <w:rsid w:val="00A908F8"/>
    <w:rsid w:val="00AC119B"/>
    <w:rsid w:val="00AC1E13"/>
    <w:rsid w:val="00AE6C43"/>
    <w:rsid w:val="00B37B61"/>
    <w:rsid w:val="00B92E53"/>
    <w:rsid w:val="00B976BD"/>
    <w:rsid w:val="00B97F37"/>
    <w:rsid w:val="00BB17CD"/>
    <w:rsid w:val="00BE25BA"/>
    <w:rsid w:val="00BE6A31"/>
    <w:rsid w:val="00C209FA"/>
    <w:rsid w:val="00C32F4D"/>
    <w:rsid w:val="00C46546"/>
    <w:rsid w:val="00C52E50"/>
    <w:rsid w:val="00C6034A"/>
    <w:rsid w:val="00C67A59"/>
    <w:rsid w:val="00CC6DD6"/>
    <w:rsid w:val="00CE1ED7"/>
    <w:rsid w:val="00CF2386"/>
    <w:rsid w:val="00D819CD"/>
    <w:rsid w:val="00E11E7D"/>
    <w:rsid w:val="00E15017"/>
    <w:rsid w:val="00E2643A"/>
    <w:rsid w:val="00E36A67"/>
    <w:rsid w:val="00E61CCA"/>
    <w:rsid w:val="00E75AC7"/>
    <w:rsid w:val="00E82914"/>
    <w:rsid w:val="00E836BF"/>
    <w:rsid w:val="00E84B44"/>
    <w:rsid w:val="00EA3191"/>
    <w:rsid w:val="00F32168"/>
    <w:rsid w:val="00F41D71"/>
    <w:rsid w:val="00F71ABB"/>
    <w:rsid w:val="00FA44F9"/>
    <w:rsid w:val="00FC32CD"/>
    <w:rsid w:val="00FC5B18"/>
    <w:rsid w:val="00FF655D"/>
    <w:rsid w:val="00FF7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docId w15:val="{E1625A4E-E0A5-4F9E-8274-06E5FEE4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503"/>
    <w:rPr>
      <w:rFonts w:eastAsia="SimSun"/>
      <w:sz w:val="24"/>
      <w:szCs w:val="24"/>
      <w:lang w:eastAsia="ar-SA"/>
    </w:rPr>
  </w:style>
  <w:style w:type="paragraph" w:styleId="2">
    <w:name w:val="heading 2"/>
    <w:basedOn w:val="a"/>
    <w:next w:val="a"/>
    <w:qFormat/>
    <w:rsid w:val="007C0503"/>
    <w:pPr>
      <w:keepNext/>
      <w:numPr>
        <w:ilvl w:val="1"/>
        <w:numId w:val="1"/>
      </w:numPr>
      <w:suppressAutoHyphens/>
      <w:outlineLvl w:val="1"/>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C0503"/>
  </w:style>
  <w:style w:type="character" w:customStyle="1" w:styleId="20">
    <w:name w:val="Знак Знак2"/>
    <w:basedOn w:val="1"/>
    <w:rsid w:val="007C0503"/>
    <w:rPr>
      <w:sz w:val="24"/>
      <w:szCs w:val="24"/>
    </w:rPr>
  </w:style>
  <w:style w:type="character" w:customStyle="1" w:styleId="10">
    <w:name w:val="Знак Знак1"/>
    <w:basedOn w:val="1"/>
    <w:rsid w:val="007C0503"/>
    <w:rPr>
      <w:sz w:val="24"/>
      <w:szCs w:val="24"/>
    </w:rPr>
  </w:style>
  <w:style w:type="character" w:customStyle="1" w:styleId="a3">
    <w:name w:val="Знак Знак"/>
    <w:basedOn w:val="1"/>
    <w:rsid w:val="007C0503"/>
    <w:rPr>
      <w:rFonts w:ascii="Tahoma" w:hAnsi="Tahoma" w:cs="Tahoma"/>
      <w:sz w:val="16"/>
      <w:szCs w:val="16"/>
    </w:rPr>
  </w:style>
  <w:style w:type="character" w:customStyle="1" w:styleId="a4">
    <w:name w:val="Без интервала Знак"/>
    <w:basedOn w:val="1"/>
    <w:rsid w:val="007C0503"/>
    <w:rPr>
      <w:rFonts w:ascii="Calibri" w:hAnsi="Calibri"/>
      <w:sz w:val="22"/>
      <w:szCs w:val="22"/>
      <w:lang w:val="ru-RU" w:eastAsia="ar-SA" w:bidi="ar-SA"/>
    </w:rPr>
  </w:style>
  <w:style w:type="character" w:styleId="a5">
    <w:name w:val="Hyperlink"/>
    <w:basedOn w:val="1"/>
    <w:rsid w:val="007C0503"/>
    <w:rPr>
      <w:color w:val="0000FF"/>
      <w:u w:val="single"/>
    </w:rPr>
  </w:style>
  <w:style w:type="character" w:customStyle="1" w:styleId="21">
    <w:name w:val="Стиль2 Знак"/>
    <w:basedOn w:val="1"/>
    <w:rsid w:val="007C0503"/>
    <w:rPr>
      <w:rFonts w:eastAsia="SimSun"/>
      <w:b/>
      <w:color w:val="333399"/>
      <w:sz w:val="28"/>
      <w:szCs w:val="28"/>
      <w:lang w:val="ru-RU" w:eastAsia="ar-SA" w:bidi="ar-SA"/>
    </w:rPr>
  </w:style>
  <w:style w:type="character" w:customStyle="1" w:styleId="3">
    <w:name w:val="Знак Знак3"/>
    <w:basedOn w:val="1"/>
    <w:rsid w:val="007C0503"/>
    <w:rPr>
      <w:rFonts w:eastAsia="Times New Roman"/>
      <w:b/>
      <w:sz w:val="28"/>
    </w:rPr>
  </w:style>
  <w:style w:type="paragraph" w:customStyle="1" w:styleId="a6">
    <w:name w:val="Заголовок"/>
    <w:basedOn w:val="a"/>
    <w:next w:val="a7"/>
    <w:rsid w:val="007C0503"/>
    <w:pPr>
      <w:keepNext/>
      <w:spacing w:before="240" w:after="120"/>
    </w:pPr>
    <w:rPr>
      <w:rFonts w:ascii="Arial" w:eastAsia="Lucida Sans Unicode" w:hAnsi="Arial" w:cs="Tahoma"/>
      <w:sz w:val="28"/>
      <w:szCs w:val="28"/>
    </w:rPr>
  </w:style>
  <w:style w:type="paragraph" w:styleId="a7">
    <w:name w:val="Body Text"/>
    <w:basedOn w:val="a"/>
    <w:rsid w:val="007C0503"/>
    <w:pPr>
      <w:spacing w:after="120"/>
    </w:pPr>
  </w:style>
  <w:style w:type="paragraph" w:styleId="a8">
    <w:name w:val="List"/>
    <w:basedOn w:val="a7"/>
    <w:rsid w:val="007C0503"/>
    <w:rPr>
      <w:rFonts w:ascii="Arial" w:hAnsi="Arial" w:cs="Tahoma"/>
    </w:rPr>
  </w:style>
  <w:style w:type="paragraph" w:customStyle="1" w:styleId="11">
    <w:name w:val="Название1"/>
    <w:basedOn w:val="a"/>
    <w:rsid w:val="007C0503"/>
    <w:pPr>
      <w:suppressLineNumbers/>
      <w:spacing w:before="120" w:after="120"/>
    </w:pPr>
    <w:rPr>
      <w:rFonts w:ascii="Arial" w:hAnsi="Arial" w:cs="Tahoma"/>
      <w:i/>
      <w:iCs/>
      <w:sz w:val="20"/>
    </w:rPr>
  </w:style>
  <w:style w:type="paragraph" w:customStyle="1" w:styleId="12">
    <w:name w:val="Указатель1"/>
    <w:basedOn w:val="a"/>
    <w:rsid w:val="007C0503"/>
    <w:pPr>
      <w:suppressLineNumbers/>
    </w:pPr>
    <w:rPr>
      <w:rFonts w:ascii="Arial" w:hAnsi="Arial" w:cs="Tahoma"/>
    </w:rPr>
  </w:style>
  <w:style w:type="paragraph" w:styleId="a9">
    <w:name w:val="Subtitle"/>
    <w:basedOn w:val="a"/>
    <w:next w:val="a7"/>
    <w:qFormat/>
    <w:rsid w:val="007C0503"/>
    <w:pPr>
      <w:jc w:val="center"/>
    </w:pPr>
    <w:rPr>
      <w:rFonts w:eastAsia="Times New Roman"/>
      <w:sz w:val="28"/>
      <w:szCs w:val="20"/>
    </w:rPr>
  </w:style>
  <w:style w:type="paragraph" w:styleId="aa">
    <w:name w:val="header"/>
    <w:basedOn w:val="a"/>
    <w:rsid w:val="007C0503"/>
    <w:pPr>
      <w:tabs>
        <w:tab w:val="center" w:pos="4677"/>
        <w:tab w:val="right" w:pos="9355"/>
      </w:tabs>
    </w:pPr>
  </w:style>
  <w:style w:type="paragraph" w:styleId="ab">
    <w:name w:val="footer"/>
    <w:basedOn w:val="a"/>
    <w:rsid w:val="007C0503"/>
    <w:pPr>
      <w:tabs>
        <w:tab w:val="center" w:pos="4677"/>
        <w:tab w:val="right" w:pos="9355"/>
      </w:tabs>
    </w:pPr>
  </w:style>
  <w:style w:type="paragraph" w:styleId="ac">
    <w:name w:val="Balloon Text"/>
    <w:basedOn w:val="a"/>
    <w:rsid w:val="007C0503"/>
    <w:rPr>
      <w:rFonts w:ascii="Tahoma" w:hAnsi="Tahoma" w:cs="Tahoma"/>
      <w:sz w:val="16"/>
      <w:szCs w:val="16"/>
    </w:rPr>
  </w:style>
  <w:style w:type="paragraph" w:styleId="ad">
    <w:name w:val="No Spacing"/>
    <w:qFormat/>
    <w:rsid w:val="007C0503"/>
    <w:pPr>
      <w:suppressAutoHyphens/>
    </w:pPr>
    <w:rPr>
      <w:rFonts w:ascii="Calibri" w:eastAsia="SimSun" w:hAnsi="Calibri"/>
      <w:sz w:val="22"/>
      <w:szCs w:val="22"/>
      <w:lang w:eastAsia="ar-SA"/>
    </w:rPr>
  </w:style>
  <w:style w:type="paragraph" w:styleId="HTML">
    <w:name w:val="HTML Preformatted"/>
    <w:basedOn w:val="a"/>
    <w:rsid w:val="007C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head0">
    <w:name w:val="head0"/>
    <w:basedOn w:val="a"/>
    <w:rsid w:val="007C0503"/>
    <w:pPr>
      <w:spacing w:after="120"/>
      <w:jc w:val="center"/>
    </w:pPr>
    <w:rPr>
      <w:rFonts w:ascii="Arial" w:eastAsia="Times New Roman" w:hAnsi="Arial" w:cs="Arial"/>
      <w:b/>
      <w:sz w:val="18"/>
      <w:szCs w:val="18"/>
    </w:rPr>
  </w:style>
  <w:style w:type="paragraph" w:customStyle="1" w:styleId="body0">
    <w:name w:val="body0"/>
    <w:basedOn w:val="a"/>
    <w:rsid w:val="007C0503"/>
    <w:pPr>
      <w:ind w:firstLine="480"/>
      <w:jc w:val="both"/>
    </w:pPr>
    <w:rPr>
      <w:rFonts w:eastAsia="Times New Roman"/>
      <w:sz w:val="20"/>
      <w:szCs w:val="20"/>
    </w:rPr>
  </w:style>
  <w:style w:type="paragraph" w:customStyle="1" w:styleId="13">
    <w:name w:val="Цитата1"/>
    <w:basedOn w:val="a"/>
    <w:rsid w:val="007C0503"/>
    <w:pPr>
      <w:ind w:left="-567" w:right="-766"/>
      <w:jc w:val="both"/>
    </w:pPr>
    <w:rPr>
      <w:rFonts w:ascii="Courier New" w:eastAsia="Times New Roman" w:hAnsi="Courier New"/>
      <w:szCs w:val="20"/>
    </w:rPr>
  </w:style>
  <w:style w:type="paragraph" w:customStyle="1" w:styleId="22">
    <w:name w:val="Стиль2"/>
    <w:basedOn w:val="a"/>
    <w:rsid w:val="007C0503"/>
    <w:rPr>
      <w:b/>
      <w:color w:val="333399"/>
      <w:sz w:val="28"/>
      <w:szCs w:val="28"/>
    </w:rPr>
  </w:style>
  <w:style w:type="paragraph" w:customStyle="1" w:styleId="ae">
    <w:name w:val="Содержимое таблицы"/>
    <w:basedOn w:val="a"/>
    <w:rsid w:val="007C0503"/>
    <w:pPr>
      <w:suppressLineNumbers/>
    </w:pPr>
  </w:style>
  <w:style w:type="paragraph" w:customStyle="1" w:styleId="af">
    <w:name w:val="Заголовок таблицы"/>
    <w:basedOn w:val="ae"/>
    <w:rsid w:val="007C0503"/>
    <w:pPr>
      <w:jc w:val="center"/>
    </w:pPr>
    <w:rPr>
      <w:b/>
      <w:bCs/>
    </w:rPr>
  </w:style>
  <w:style w:type="character" w:styleId="HTML0">
    <w:name w:val="HTML Typewriter"/>
    <w:basedOn w:val="a0"/>
    <w:unhideWhenUsed/>
    <w:rsid w:val="00E11E7D"/>
    <w:rPr>
      <w:rFonts w:ascii="Courier New" w:eastAsia="Times New Roman" w:hAnsi="Courier New" w:cs="Courier New"/>
      <w:sz w:val="20"/>
      <w:szCs w:val="20"/>
    </w:rPr>
  </w:style>
  <w:style w:type="paragraph" w:customStyle="1" w:styleId="p1">
    <w:name w:val="p1"/>
    <w:basedOn w:val="a"/>
    <w:rsid w:val="005E0CB2"/>
    <w:pPr>
      <w:spacing w:before="100" w:beforeAutospacing="1" w:after="100" w:afterAutospacing="1"/>
    </w:pPr>
    <w:rPr>
      <w:rFonts w:eastAsia="Times New Roman"/>
      <w:lang w:eastAsia="ru-RU"/>
    </w:rPr>
  </w:style>
  <w:style w:type="character" w:customStyle="1" w:styleId="s1">
    <w:name w:val="s1"/>
    <w:basedOn w:val="a0"/>
    <w:rsid w:val="005E0CB2"/>
  </w:style>
  <w:style w:type="paragraph" w:customStyle="1" w:styleId="p3">
    <w:name w:val="p3"/>
    <w:basedOn w:val="a"/>
    <w:rsid w:val="005E0CB2"/>
    <w:pPr>
      <w:spacing w:before="100" w:beforeAutospacing="1" w:after="100" w:afterAutospacing="1"/>
    </w:pPr>
    <w:rPr>
      <w:rFonts w:eastAsia="Times New Roman"/>
      <w:lang w:eastAsia="ru-RU"/>
    </w:rPr>
  </w:style>
  <w:style w:type="paragraph" w:styleId="af0">
    <w:name w:val="List Paragraph"/>
    <w:basedOn w:val="a"/>
    <w:uiPriority w:val="34"/>
    <w:qFormat/>
    <w:rsid w:val="00C46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14387">
      <w:bodyDiv w:val="1"/>
      <w:marLeft w:val="0"/>
      <w:marRight w:val="0"/>
      <w:marTop w:val="0"/>
      <w:marBottom w:val="0"/>
      <w:divBdr>
        <w:top w:val="none" w:sz="0" w:space="0" w:color="auto"/>
        <w:left w:val="none" w:sz="0" w:space="0" w:color="auto"/>
        <w:bottom w:val="none" w:sz="0" w:space="0" w:color="auto"/>
        <w:right w:val="none" w:sz="0" w:space="0" w:color="auto"/>
      </w:divBdr>
    </w:div>
    <w:div w:id="67596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3F195-C800-40A1-B98E-BF26346D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1727</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ДОГОВОР No</vt:lpstr>
    </vt:vector>
  </TitlesOfParts>
  <Company>Microsoft</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No</dc:title>
  <dc:creator>Partner</dc:creator>
  <cp:lastModifiedBy>Вилли</cp:lastModifiedBy>
  <cp:revision>16</cp:revision>
  <cp:lastPrinted>2014-08-05T07:56:00Z</cp:lastPrinted>
  <dcterms:created xsi:type="dcterms:W3CDTF">2016-09-07T07:10:00Z</dcterms:created>
  <dcterms:modified xsi:type="dcterms:W3CDTF">2019-04-19T09:00:00Z</dcterms:modified>
</cp:coreProperties>
</file>